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X="-15" w:tblpY="1"/>
        <w:tblOverlap w:val="never"/>
        <w:tblW w:w="9351" w:type="dxa"/>
        <w:tblInd w:w="0" w:type="dxa"/>
        <w:tblLook w:val="04A0" w:firstRow="1" w:lastRow="0" w:firstColumn="1" w:lastColumn="0" w:noHBand="0" w:noVBand="1"/>
      </w:tblPr>
      <w:tblGrid>
        <w:gridCol w:w="3426"/>
        <w:gridCol w:w="3145"/>
        <w:gridCol w:w="2780"/>
      </w:tblGrid>
      <w:tr w:rsidR="00FD685D" w:rsidRPr="00FD685D" w14:paraId="00CE527E" w14:textId="77777777" w:rsidTr="003F0CB6">
        <w:trPr>
          <w:trHeight w:val="1130"/>
        </w:trPr>
        <w:tc>
          <w:tcPr>
            <w:tcW w:w="9351" w:type="dxa"/>
            <w:gridSpan w:val="3"/>
          </w:tcPr>
          <w:p w14:paraId="2996D444" w14:textId="77777777" w:rsidR="00FD685D" w:rsidRPr="00FD685D" w:rsidRDefault="00FD685D" w:rsidP="00FD685D">
            <w:pPr>
              <w:widowControl/>
              <w:autoSpaceDE/>
              <w:autoSpaceDN/>
              <w:rPr>
                <w:rFonts w:ascii="Times New Roman" w:eastAsia="Calibri" w:hAnsi="Times New Roman" w:cs="Arial"/>
                <w:noProof/>
                <w:color w:val="1F497D"/>
                <w:sz w:val="24"/>
                <w:szCs w:val="24"/>
                <w:lang w:bidi="ar-SA"/>
              </w:rPr>
            </w:pPr>
            <w:r w:rsidRPr="00FD685D">
              <w:rPr>
                <w:rFonts w:asciiTheme="minorHAnsi" w:eastAsiaTheme="minorHAnsi" w:hAnsiTheme="minorHAnsi" w:cstheme="minorBidi"/>
                <w:sz w:val="28"/>
                <w:szCs w:val="28"/>
                <w:lang w:eastAsia="en-US" w:bidi="ar-SA"/>
              </w:rPr>
              <w:t xml:space="preserve">                               </w:t>
            </w:r>
          </w:p>
          <w:p w14:paraId="1A59ED5A" w14:textId="77777777" w:rsidR="00FD685D" w:rsidRPr="00FD685D" w:rsidRDefault="00FD685D" w:rsidP="00FD685D">
            <w:pPr>
              <w:widowControl/>
              <w:autoSpaceDE/>
              <w:autoSpaceDN/>
              <w:spacing w:line="276" w:lineRule="auto"/>
              <w:jc w:val="center"/>
              <w:rPr>
                <w:rFonts w:asciiTheme="minorHAnsi" w:eastAsia="Calibri" w:hAnsiTheme="minorHAnsi" w:cstheme="minorHAnsi"/>
                <w:b/>
                <w:bCs/>
                <w:noProof/>
                <w:sz w:val="24"/>
                <w:szCs w:val="24"/>
                <w:lang w:bidi="ar-SA"/>
              </w:rPr>
            </w:pPr>
            <w:r w:rsidRPr="00FD685D">
              <w:rPr>
                <w:rFonts w:asciiTheme="minorHAnsi" w:eastAsia="Calibri" w:hAnsiTheme="minorHAnsi" w:cstheme="minorHAnsi"/>
                <w:b/>
                <w:bCs/>
                <w:noProof/>
                <w:sz w:val="24"/>
                <w:szCs w:val="24"/>
                <w:lang w:bidi="ar-SA"/>
              </w:rPr>
              <w:t>FONDS POUR LA FOMARTION</w:t>
            </w:r>
          </w:p>
          <w:p w14:paraId="06F35577" w14:textId="77777777" w:rsidR="00FD685D" w:rsidRPr="00FD685D" w:rsidRDefault="00FD685D" w:rsidP="00FD685D">
            <w:pPr>
              <w:widowControl/>
              <w:autoSpaceDE/>
              <w:autoSpaceDN/>
              <w:spacing w:line="276" w:lineRule="auto"/>
              <w:jc w:val="center"/>
              <w:rPr>
                <w:rFonts w:asciiTheme="minorHAnsi" w:eastAsia="Calibri" w:hAnsiTheme="minorHAnsi" w:cstheme="minorHAnsi"/>
                <w:b/>
                <w:bCs/>
                <w:noProof/>
                <w:sz w:val="24"/>
                <w:szCs w:val="24"/>
                <w:lang w:bidi="ar-SA"/>
              </w:rPr>
            </w:pPr>
            <w:r w:rsidRPr="00FD685D">
              <w:rPr>
                <w:rFonts w:asciiTheme="minorHAnsi" w:eastAsia="Calibri" w:hAnsiTheme="minorHAnsi" w:cstheme="minorHAnsi"/>
                <w:b/>
                <w:bCs/>
                <w:noProof/>
                <w:sz w:val="24"/>
                <w:szCs w:val="24"/>
                <w:lang w:bidi="ar-SA"/>
              </w:rPr>
              <w:t>PROFESSIONNELLE LIÉE AUX BESOINS DU SECTEUR PRIVÉ AU MALI</w:t>
            </w:r>
          </w:p>
          <w:p w14:paraId="40225972" w14:textId="77777777" w:rsidR="00FD685D" w:rsidRPr="00FD685D" w:rsidRDefault="00FD685D" w:rsidP="00FD685D">
            <w:pPr>
              <w:widowControl/>
              <w:autoSpaceDE/>
              <w:autoSpaceDN/>
              <w:spacing w:line="276" w:lineRule="auto"/>
              <w:jc w:val="center"/>
              <w:rPr>
                <w:rFonts w:ascii="Times New Roman" w:eastAsia="Calibri" w:hAnsi="Times New Roman" w:cs="Arial"/>
                <w:noProof/>
                <w:color w:val="1F497D"/>
                <w:sz w:val="24"/>
                <w:szCs w:val="24"/>
                <w:lang w:bidi="ar-SA"/>
              </w:rPr>
            </w:pPr>
            <w:r w:rsidRPr="00FD685D">
              <w:rPr>
                <w:rFonts w:asciiTheme="minorHAnsi" w:eastAsiaTheme="minorHAnsi" w:hAnsiTheme="minorHAnsi" w:cstheme="minorBidi"/>
                <w:noProof/>
                <w:lang w:eastAsia="en-US" w:bidi="ar-SA"/>
              </w:rPr>
              <w:drawing>
                <wp:anchor distT="0" distB="0" distL="114300" distR="114300" simplePos="0" relativeHeight="251659264" behindDoc="1" locked="0" layoutInCell="1" allowOverlap="1" wp14:anchorId="671B734A" wp14:editId="2322DB9D">
                  <wp:simplePos x="0" y="0"/>
                  <wp:positionH relativeFrom="column">
                    <wp:posOffset>2170430</wp:posOffset>
                  </wp:positionH>
                  <wp:positionV relativeFrom="paragraph">
                    <wp:posOffset>42545</wp:posOffset>
                  </wp:positionV>
                  <wp:extent cx="1751330" cy="7924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33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D685D" w:rsidRPr="00FD685D" w14:paraId="4FD986F6" w14:textId="77777777" w:rsidTr="003F0CB6">
        <w:trPr>
          <w:trHeight w:val="984"/>
        </w:trPr>
        <w:tc>
          <w:tcPr>
            <w:tcW w:w="3426" w:type="dxa"/>
          </w:tcPr>
          <w:p w14:paraId="063F6AB8" w14:textId="77777777" w:rsidR="00FD685D" w:rsidRPr="00FD685D" w:rsidRDefault="00FD685D" w:rsidP="00FD685D">
            <w:pPr>
              <w:widowControl/>
              <w:autoSpaceDE/>
              <w:autoSpaceDN/>
              <w:rPr>
                <w:rFonts w:asciiTheme="minorHAnsi" w:eastAsiaTheme="minorHAnsi" w:hAnsiTheme="minorHAnsi" w:cstheme="minorBidi"/>
                <w:sz w:val="28"/>
                <w:szCs w:val="28"/>
                <w:lang w:eastAsia="en-US" w:bidi="ar-SA"/>
              </w:rPr>
            </w:pPr>
            <w:r w:rsidRPr="00FD685D">
              <w:rPr>
                <w:rFonts w:ascii="Century Gothic" w:eastAsia="Times New Roman" w:hAnsi="Century Gothic" w:cs="Times New Roman"/>
                <w:noProof/>
                <w:sz w:val="24"/>
                <w:szCs w:val="24"/>
                <w:lang w:eastAsia="fr-FR" w:bidi="ar-SA"/>
              </w:rPr>
              <w:drawing>
                <wp:inline distT="0" distB="0" distL="0" distR="0" wp14:anchorId="0B4FE7EF" wp14:editId="138183C2">
                  <wp:extent cx="2037754" cy="449580"/>
                  <wp:effectExtent l="0" t="0" r="635"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ane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225" cy="457847"/>
                          </a:xfrm>
                          <a:prstGeom prst="rect">
                            <a:avLst/>
                          </a:prstGeom>
                        </pic:spPr>
                      </pic:pic>
                    </a:graphicData>
                  </a:graphic>
                </wp:inline>
              </w:drawing>
            </w:r>
          </w:p>
          <w:p w14:paraId="49EDB823" w14:textId="77777777" w:rsidR="00FD685D" w:rsidRPr="00FD685D" w:rsidRDefault="00FD685D" w:rsidP="00FD685D">
            <w:pPr>
              <w:widowControl/>
              <w:autoSpaceDE/>
              <w:autoSpaceDN/>
              <w:rPr>
                <w:rFonts w:asciiTheme="minorHAnsi" w:eastAsiaTheme="minorHAnsi" w:hAnsiTheme="minorHAnsi" w:cstheme="minorBidi"/>
                <w:sz w:val="28"/>
                <w:szCs w:val="28"/>
                <w:lang w:eastAsia="en-US" w:bidi="ar-SA"/>
              </w:rPr>
            </w:pPr>
          </w:p>
        </w:tc>
        <w:tc>
          <w:tcPr>
            <w:tcW w:w="3145" w:type="dxa"/>
          </w:tcPr>
          <w:p w14:paraId="3FBDEAE4" w14:textId="77777777" w:rsidR="00FD685D" w:rsidRPr="00FD685D" w:rsidRDefault="00FD685D" w:rsidP="00FD685D">
            <w:pPr>
              <w:widowControl/>
              <w:autoSpaceDE/>
              <w:autoSpaceDN/>
              <w:rPr>
                <w:rFonts w:asciiTheme="minorHAnsi" w:eastAsiaTheme="minorHAnsi" w:hAnsiTheme="minorHAnsi" w:cstheme="minorBidi"/>
                <w:sz w:val="28"/>
                <w:szCs w:val="28"/>
                <w:lang w:eastAsia="en-US" w:bidi="ar-SA"/>
              </w:rPr>
            </w:pPr>
          </w:p>
        </w:tc>
        <w:tc>
          <w:tcPr>
            <w:tcW w:w="2780" w:type="dxa"/>
          </w:tcPr>
          <w:p w14:paraId="73E9150D" w14:textId="77777777" w:rsidR="00FD685D" w:rsidRPr="00FD685D" w:rsidRDefault="00FD685D" w:rsidP="00FD685D">
            <w:pPr>
              <w:widowControl/>
              <w:autoSpaceDE/>
              <w:autoSpaceDN/>
              <w:rPr>
                <w:rFonts w:asciiTheme="minorHAnsi" w:eastAsiaTheme="minorHAnsi" w:hAnsiTheme="minorHAnsi" w:cstheme="minorBidi"/>
                <w:sz w:val="28"/>
                <w:szCs w:val="28"/>
                <w:lang w:eastAsia="en-US" w:bidi="ar-SA"/>
              </w:rPr>
            </w:pPr>
            <w:r w:rsidRPr="00FD685D">
              <w:rPr>
                <w:rFonts w:ascii="Century Gothic" w:eastAsia="Calibri" w:hAnsi="Century Gothic" w:cs="Times New Roman"/>
                <w:b/>
                <w:bCs/>
                <w:noProof/>
                <w:sz w:val="32"/>
                <w:szCs w:val="32"/>
                <w:lang w:eastAsia="fr-FR" w:bidi="ar-SA"/>
              </w:rPr>
              <w:drawing>
                <wp:inline distT="0" distB="0" distL="0" distR="0" wp14:anchorId="6AA86B56" wp14:editId="5A2AB57B">
                  <wp:extent cx="1195247" cy="40585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EM -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663" cy="419234"/>
                          </a:xfrm>
                          <a:prstGeom prst="rect">
                            <a:avLst/>
                          </a:prstGeom>
                        </pic:spPr>
                      </pic:pic>
                    </a:graphicData>
                  </a:graphic>
                </wp:inline>
              </w:drawing>
            </w:r>
          </w:p>
        </w:tc>
      </w:tr>
    </w:tbl>
    <w:p w14:paraId="1A4FF244" w14:textId="5547F421" w:rsidR="00FD685D" w:rsidRPr="00BC6C07" w:rsidRDefault="00FD685D" w:rsidP="00FD685D">
      <w:pPr>
        <w:pStyle w:val="Corpsdetexte"/>
        <w:tabs>
          <w:tab w:val="left" w:pos="2520"/>
        </w:tabs>
        <w:rPr>
          <w:rFonts w:asciiTheme="minorHAnsi" w:hAnsiTheme="minorHAnsi" w:cstheme="minorHAnsi"/>
          <w:sz w:val="20"/>
        </w:rPr>
      </w:pPr>
    </w:p>
    <w:p w14:paraId="64799039" w14:textId="269ED18C" w:rsidR="00F33B47" w:rsidRDefault="00FD685D" w:rsidP="00FD685D">
      <w:pPr>
        <w:pStyle w:val="Corpsdetexte"/>
        <w:spacing w:before="120" w:after="120" w:line="360" w:lineRule="auto"/>
        <w:ind w:left="193" w:right="210"/>
        <w:jc w:val="center"/>
        <w:rPr>
          <w:rFonts w:asciiTheme="minorHAnsi" w:hAnsiTheme="minorHAnsi" w:cstheme="minorHAnsi"/>
          <w:b/>
          <w:bCs/>
          <w:sz w:val="28"/>
          <w:szCs w:val="28"/>
        </w:rPr>
      </w:pPr>
      <w:r w:rsidRPr="00BC6C07">
        <w:rPr>
          <w:rFonts w:asciiTheme="minorHAnsi" w:hAnsiTheme="minorHAnsi" w:cstheme="minorHAnsi"/>
          <w:b/>
          <w:bCs/>
          <w:sz w:val="28"/>
          <w:szCs w:val="28"/>
        </w:rPr>
        <w:t xml:space="preserve">APPEL À PROJETS N° 2 _ </w:t>
      </w:r>
      <w:r w:rsidR="00F33B47">
        <w:rPr>
          <w:rFonts w:asciiTheme="minorHAnsi" w:hAnsiTheme="minorHAnsi" w:cstheme="minorHAnsi"/>
          <w:b/>
          <w:bCs/>
          <w:sz w:val="28"/>
          <w:szCs w:val="28"/>
        </w:rPr>
        <w:t xml:space="preserve">2023 </w:t>
      </w:r>
    </w:p>
    <w:p w14:paraId="63CEDA9B" w14:textId="51E1F4CF" w:rsidR="00FD685D" w:rsidRPr="00BC6C07" w:rsidRDefault="00FD685D" w:rsidP="00FD685D">
      <w:pPr>
        <w:pStyle w:val="Corpsdetexte"/>
        <w:spacing w:before="120" w:after="120" w:line="360" w:lineRule="auto"/>
        <w:ind w:left="193" w:right="210"/>
        <w:jc w:val="center"/>
        <w:rPr>
          <w:rFonts w:asciiTheme="minorHAnsi" w:hAnsiTheme="minorHAnsi" w:cstheme="minorHAnsi"/>
          <w:b/>
          <w:bCs/>
          <w:sz w:val="28"/>
          <w:szCs w:val="28"/>
        </w:rPr>
      </w:pPr>
      <w:r w:rsidRPr="00BC6C07">
        <w:rPr>
          <w:rFonts w:asciiTheme="minorHAnsi" w:hAnsiTheme="minorHAnsi" w:cstheme="minorHAnsi"/>
          <w:b/>
          <w:bCs/>
          <w:sz w:val="28"/>
          <w:szCs w:val="28"/>
        </w:rPr>
        <w:t xml:space="preserve">VOLET 1 </w:t>
      </w:r>
      <w:r w:rsidR="00F33B47" w:rsidRPr="00BC6C07">
        <w:rPr>
          <w:rFonts w:asciiTheme="minorHAnsi" w:hAnsiTheme="minorHAnsi" w:cstheme="minorHAnsi"/>
          <w:b/>
          <w:bCs/>
          <w:sz w:val="28"/>
          <w:szCs w:val="28"/>
        </w:rPr>
        <w:t>– GUICHET</w:t>
      </w:r>
      <w:r w:rsidRPr="00BC6C07">
        <w:rPr>
          <w:rFonts w:asciiTheme="minorHAnsi" w:hAnsiTheme="minorHAnsi" w:cstheme="minorHAnsi"/>
          <w:b/>
          <w:bCs/>
          <w:sz w:val="28"/>
          <w:szCs w:val="28"/>
        </w:rPr>
        <w:t xml:space="preserve"> A DU FFP</w:t>
      </w:r>
      <w:bookmarkStart w:id="0" w:name="_Hlk64000526"/>
      <w:bookmarkEnd w:id="0"/>
    </w:p>
    <w:p w14:paraId="446D78F8" w14:textId="36C699E9" w:rsidR="00FD685D" w:rsidRPr="00BC6C07" w:rsidRDefault="00FD685D" w:rsidP="00FD685D">
      <w:pPr>
        <w:pStyle w:val="Corpsdetexte"/>
        <w:tabs>
          <w:tab w:val="left" w:pos="2520"/>
        </w:tabs>
        <w:rPr>
          <w:rFonts w:asciiTheme="minorHAnsi" w:hAnsiTheme="minorHAnsi" w:cstheme="minorHAnsi"/>
          <w:sz w:val="28"/>
          <w:szCs w:val="28"/>
        </w:rPr>
      </w:pPr>
    </w:p>
    <w:p w14:paraId="14247277" w14:textId="77777777" w:rsidR="00FD685D" w:rsidRPr="00BC6C07" w:rsidRDefault="00FD685D" w:rsidP="00FD685D">
      <w:pPr>
        <w:pStyle w:val="Corpsdetexte"/>
        <w:tabs>
          <w:tab w:val="left" w:pos="2520"/>
        </w:tabs>
        <w:rPr>
          <w:rFonts w:asciiTheme="minorHAnsi" w:hAnsiTheme="minorHAnsi" w:cstheme="minorHAnsi"/>
          <w:b/>
          <w:sz w:val="28"/>
          <w:szCs w:val="28"/>
        </w:rPr>
      </w:pPr>
    </w:p>
    <w:p w14:paraId="57B20AE7" w14:textId="398DA6A0" w:rsidR="00EF3E02" w:rsidRPr="00BC6C07" w:rsidRDefault="00EF3E02" w:rsidP="00EF3E02">
      <w:pPr>
        <w:pStyle w:val="Corpsdetexte"/>
        <w:spacing w:line="256" w:lineRule="auto"/>
        <w:ind w:left="193" w:right="210"/>
        <w:jc w:val="center"/>
        <w:rPr>
          <w:rFonts w:asciiTheme="minorHAnsi" w:hAnsiTheme="minorHAnsi" w:cstheme="minorHAnsi"/>
          <w:b/>
          <w:sz w:val="30"/>
          <w:szCs w:val="30"/>
        </w:rPr>
      </w:pPr>
      <w:r w:rsidRPr="00BC6C07">
        <w:rPr>
          <w:rFonts w:asciiTheme="minorHAnsi" w:hAnsiTheme="minorHAnsi" w:cstheme="minorHAnsi"/>
          <w:b/>
          <w:sz w:val="30"/>
          <w:szCs w:val="30"/>
        </w:rPr>
        <w:t>INSTRU</w:t>
      </w:r>
      <w:r w:rsidR="00A5408A">
        <w:rPr>
          <w:rFonts w:asciiTheme="minorHAnsi" w:hAnsiTheme="minorHAnsi" w:cstheme="minorHAnsi"/>
          <w:b/>
          <w:sz w:val="30"/>
          <w:szCs w:val="30"/>
        </w:rPr>
        <w:t>T</w:t>
      </w:r>
      <w:r w:rsidRPr="00BC6C07">
        <w:rPr>
          <w:rFonts w:asciiTheme="minorHAnsi" w:hAnsiTheme="minorHAnsi" w:cstheme="minorHAnsi"/>
          <w:b/>
          <w:sz w:val="30"/>
          <w:szCs w:val="30"/>
        </w:rPr>
        <w:t xml:space="preserve">CIONS AUX SOUMISSIONNAIRES </w:t>
      </w:r>
    </w:p>
    <w:p w14:paraId="645923CC" w14:textId="77777777" w:rsidR="00EF3E02" w:rsidRPr="00BC6C07" w:rsidRDefault="00EF3E02" w:rsidP="00EF3E02">
      <w:pPr>
        <w:pStyle w:val="Corpsdetexte"/>
        <w:spacing w:line="256" w:lineRule="auto"/>
        <w:ind w:left="193" w:right="210"/>
        <w:jc w:val="center"/>
        <w:rPr>
          <w:rFonts w:asciiTheme="minorHAnsi" w:hAnsiTheme="minorHAnsi" w:cstheme="minorHAnsi"/>
          <w:b/>
          <w:sz w:val="16"/>
          <w:szCs w:val="16"/>
        </w:rPr>
      </w:pPr>
    </w:p>
    <w:p w14:paraId="07DE8C8F" w14:textId="77777777" w:rsidR="00486E79" w:rsidRPr="00BC6C07" w:rsidRDefault="00486E79" w:rsidP="00C254B7">
      <w:pPr>
        <w:pStyle w:val="Corpsdetexte"/>
        <w:spacing w:line="276" w:lineRule="auto"/>
        <w:ind w:left="193" w:right="210"/>
        <w:jc w:val="center"/>
        <w:rPr>
          <w:rFonts w:asciiTheme="minorHAnsi" w:hAnsiTheme="minorHAnsi" w:cstheme="minorHAnsi"/>
          <w:b/>
          <w:i/>
          <w:iCs/>
          <w:sz w:val="28"/>
          <w:szCs w:val="28"/>
        </w:rPr>
      </w:pPr>
      <w:r w:rsidRPr="00BC6C07">
        <w:rPr>
          <w:rFonts w:asciiTheme="minorHAnsi" w:hAnsiTheme="minorHAnsi" w:cstheme="minorHAnsi"/>
          <w:b/>
          <w:i/>
          <w:iCs/>
          <w:sz w:val="28"/>
          <w:szCs w:val="28"/>
        </w:rPr>
        <w:t xml:space="preserve">Centres de formation professionnelle publics ou privés agréés </w:t>
      </w:r>
    </w:p>
    <w:p w14:paraId="4ABF27D2" w14:textId="10C8C8FA" w:rsidR="00EF3E02" w:rsidRPr="00BC6C07" w:rsidRDefault="00486E79" w:rsidP="00C254B7">
      <w:pPr>
        <w:pStyle w:val="Corpsdetexte"/>
        <w:spacing w:line="276" w:lineRule="auto"/>
        <w:ind w:left="193" w:right="210"/>
        <w:jc w:val="center"/>
        <w:rPr>
          <w:rFonts w:asciiTheme="minorHAnsi" w:hAnsiTheme="minorHAnsi" w:cstheme="minorHAnsi"/>
          <w:b/>
          <w:i/>
          <w:iCs/>
          <w:sz w:val="28"/>
          <w:szCs w:val="28"/>
        </w:rPr>
      </w:pPr>
      <w:proofErr w:type="gramStart"/>
      <w:r w:rsidRPr="00BC6C07">
        <w:rPr>
          <w:rFonts w:asciiTheme="minorHAnsi" w:hAnsiTheme="minorHAnsi" w:cstheme="minorHAnsi"/>
          <w:b/>
          <w:i/>
          <w:iCs/>
          <w:sz w:val="28"/>
          <w:szCs w:val="28"/>
        </w:rPr>
        <w:t>et</w:t>
      </w:r>
      <w:proofErr w:type="gramEnd"/>
      <w:r w:rsidRPr="00BC6C07">
        <w:rPr>
          <w:rFonts w:asciiTheme="minorHAnsi" w:hAnsiTheme="minorHAnsi" w:cstheme="minorHAnsi"/>
          <w:b/>
          <w:i/>
          <w:iCs/>
          <w:sz w:val="28"/>
          <w:szCs w:val="28"/>
        </w:rPr>
        <w:t xml:space="preserve"> Etablissements d'enseignement supérieur publics ou privés </w:t>
      </w:r>
    </w:p>
    <w:p w14:paraId="01D2DB4B" w14:textId="77777777" w:rsidR="00486E79" w:rsidRPr="00BC6C07" w:rsidRDefault="00486E79" w:rsidP="00486E79">
      <w:pPr>
        <w:pStyle w:val="Corpsdetexte"/>
        <w:ind w:left="193" w:right="210"/>
        <w:jc w:val="center"/>
        <w:rPr>
          <w:rFonts w:asciiTheme="minorHAnsi" w:hAnsiTheme="minorHAnsi" w:cstheme="minorHAnsi"/>
          <w:b/>
        </w:rPr>
      </w:pPr>
    </w:p>
    <w:p w14:paraId="13A5AD17" w14:textId="77777777" w:rsidR="00E2353E" w:rsidRPr="00BC6C07" w:rsidRDefault="00EF3E02" w:rsidP="00486E79">
      <w:pPr>
        <w:pStyle w:val="Corpsdetexte"/>
        <w:spacing w:before="120" w:after="120" w:line="360" w:lineRule="auto"/>
        <w:ind w:left="193" w:right="210"/>
        <w:jc w:val="center"/>
        <w:rPr>
          <w:rFonts w:asciiTheme="minorHAnsi" w:hAnsiTheme="minorHAnsi" w:cstheme="minorHAnsi"/>
          <w:b/>
          <w:bCs/>
          <w:sz w:val="28"/>
          <w:szCs w:val="28"/>
        </w:rPr>
      </w:pPr>
      <w:r w:rsidRPr="00BC6C07">
        <w:rPr>
          <w:rFonts w:asciiTheme="minorHAnsi" w:hAnsiTheme="minorHAnsi" w:cstheme="minorHAnsi"/>
          <w:b/>
          <w:bCs/>
          <w:sz w:val="28"/>
          <w:szCs w:val="28"/>
        </w:rPr>
        <w:t xml:space="preserve">SUBVENTIONS POUR LA RÉALISATION D’ACTIVITÉS DESTINÉES À AMÉLIORER LA QUALITÉ ET LA DIVERSITÉ DE L’OFFRE DE FORMATION PROFESISIONNELLE ORIENTÉE VERS LES BESOINS DES ENTREPRISES DU SECTEUR PRIVÉ FORMEL </w:t>
      </w:r>
    </w:p>
    <w:p w14:paraId="081034D8" w14:textId="70C7F1D2" w:rsidR="007A2B21" w:rsidRPr="00BC6C07" w:rsidRDefault="00C254B7" w:rsidP="007A2B21">
      <w:pPr>
        <w:widowControl/>
        <w:autoSpaceDE/>
        <w:autoSpaceDN/>
        <w:spacing w:after="160" w:line="259" w:lineRule="auto"/>
        <w:rPr>
          <w:rFonts w:asciiTheme="minorHAnsi" w:hAnsiTheme="minorHAnsi" w:cstheme="minorHAnsi"/>
          <w:sz w:val="24"/>
          <w:szCs w:val="24"/>
        </w:rPr>
      </w:pPr>
      <w:r w:rsidRPr="00BC6C07">
        <w:rPr>
          <w:rFonts w:asciiTheme="minorHAnsi" w:hAnsiTheme="minorHAnsi" w:cstheme="minorHAnsi"/>
          <w:sz w:val="24"/>
          <w:szCs w:val="24"/>
        </w:rPr>
        <w:br w:type="page"/>
      </w:r>
    </w:p>
    <w:p w14:paraId="74E2478F" w14:textId="64130C3D" w:rsidR="00EF3E02" w:rsidRPr="00BC6C07" w:rsidRDefault="00EF3E02" w:rsidP="00C254B7">
      <w:pPr>
        <w:adjustRightInd w:val="0"/>
        <w:spacing w:before="174" w:after="240"/>
        <w:ind w:left="142" w:right="101"/>
        <w:jc w:val="both"/>
        <w:rPr>
          <w:rFonts w:asciiTheme="minorHAnsi" w:hAnsiTheme="minorHAnsi" w:cstheme="minorHAnsi"/>
        </w:rPr>
      </w:pPr>
      <w:r w:rsidRPr="00BC6C07">
        <w:rPr>
          <w:rFonts w:asciiTheme="minorHAnsi" w:hAnsiTheme="minorHAnsi" w:cstheme="minorHAnsi"/>
          <w:sz w:val="24"/>
          <w:szCs w:val="24"/>
        </w:rPr>
        <w:lastRenderedPageBreak/>
        <w:t>L’appel à projets sera régi sur la base des dispositions suivantes.</w:t>
      </w:r>
    </w:p>
    <w:p w14:paraId="3EE71A21" w14:textId="2D4204E4" w:rsidR="0091561C" w:rsidRPr="00BC6C07" w:rsidRDefault="0091561C" w:rsidP="00724FB5">
      <w:pPr>
        <w:pStyle w:val="Paragraphedeliste"/>
        <w:numPr>
          <w:ilvl w:val="0"/>
          <w:numId w:val="1"/>
        </w:numPr>
        <w:tabs>
          <w:tab w:val="left" w:pos="902"/>
        </w:tabs>
        <w:spacing w:before="160" w:after="120"/>
        <w:ind w:left="284" w:right="-1" w:hanging="284"/>
        <w:rPr>
          <w:rFonts w:asciiTheme="minorHAnsi" w:hAnsiTheme="minorHAnsi" w:cstheme="minorHAnsi"/>
          <w:b/>
          <w:spacing w:val="12"/>
          <w:sz w:val="24"/>
          <w:szCs w:val="24"/>
        </w:rPr>
      </w:pPr>
      <w:r w:rsidRPr="00BC6C07">
        <w:rPr>
          <w:rFonts w:asciiTheme="minorHAnsi" w:hAnsiTheme="minorHAnsi" w:cstheme="minorHAnsi"/>
          <w:b/>
          <w:spacing w:val="12"/>
          <w:sz w:val="24"/>
          <w:szCs w:val="24"/>
        </w:rPr>
        <w:t>DATE BUTOIR ET MODALITE DE CANDIDATURE :</w:t>
      </w:r>
    </w:p>
    <w:p w14:paraId="42E24193" w14:textId="3244358D" w:rsidR="0091561C" w:rsidRPr="00BC6C07" w:rsidRDefault="0091561C" w:rsidP="007A2B21">
      <w:pPr>
        <w:tabs>
          <w:tab w:val="left" w:pos="902"/>
        </w:tabs>
        <w:spacing w:before="240" w:line="276" w:lineRule="auto"/>
        <w:jc w:val="both"/>
        <w:rPr>
          <w:rFonts w:asciiTheme="minorHAnsi" w:hAnsiTheme="minorHAnsi" w:cstheme="minorHAnsi"/>
          <w:color w:val="0070C0"/>
          <w:sz w:val="24"/>
          <w:szCs w:val="24"/>
        </w:rPr>
      </w:pPr>
      <w:r w:rsidRPr="00BC6C07">
        <w:rPr>
          <w:rFonts w:asciiTheme="minorHAnsi" w:hAnsiTheme="minorHAnsi" w:cstheme="minorHAnsi"/>
          <w:sz w:val="24"/>
          <w:szCs w:val="24"/>
        </w:rPr>
        <w:t>A</w:t>
      </w:r>
      <w:r w:rsidRPr="00BC6C07">
        <w:rPr>
          <w:rFonts w:asciiTheme="minorHAnsi" w:hAnsiTheme="minorHAnsi" w:cstheme="minorHAnsi"/>
          <w:color w:val="FF0000"/>
          <w:sz w:val="24"/>
          <w:szCs w:val="24"/>
        </w:rPr>
        <w:t xml:space="preserve"> </w:t>
      </w:r>
      <w:r w:rsidRPr="00BC6C07">
        <w:rPr>
          <w:rFonts w:asciiTheme="minorHAnsi" w:hAnsiTheme="minorHAnsi" w:cstheme="minorHAnsi"/>
          <w:sz w:val="24"/>
          <w:szCs w:val="24"/>
        </w:rPr>
        <w:t xml:space="preserve">compter du 13 Mars et ce jusqu’au 14 Avril 2023, les dossiers de candidature sont recevables selon le formulaire de candidature du volet1 tous les jours ouvrables </w:t>
      </w:r>
      <w:r w:rsidR="00A5408A">
        <w:rPr>
          <w:rFonts w:asciiTheme="minorHAnsi" w:hAnsiTheme="minorHAnsi" w:cstheme="minorHAnsi"/>
          <w:sz w:val="24"/>
          <w:szCs w:val="24"/>
        </w:rPr>
        <w:t xml:space="preserve">uniquement </w:t>
      </w:r>
      <w:r w:rsidRPr="00BC6C07">
        <w:rPr>
          <w:rFonts w:asciiTheme="minorHAnsi" w:hAnsiTheme="minorHAnsi" w:cstheme="minorHAnsi"/>
          <w:sz w:val="24"/>
          <w:szCs w:val="24"/>
        </w:rPr>
        <w:t xml:space="preserve">en </w:t>
      </w:r>
      <w:r w:rsidR="00A5408A">
        <w:rPr>
          <w:rFonts w:asciiTheme="minorHAnsi" w:hAnsiTheme="minorHAnsi" w:cstheme="minorHAnsi"/>
          <w:sz w:val="24"/>
          <w:szCs w:val="24"/>
        </w:rPr>
        <w:t xml:space="preserve">version </w:t>
      </w:r>
      <w:r w:rsidRPr="00BC6C07">
        <w:rPr>
          <w:rFonts w:asciiTheme="minorHAnsi" w:hAnsiTheme="minorHAnsi" w:cstheme="minorHAnsi"/>
          <w:sz w:val="24"/>
          <w:szCs w:val="24"/>
        </w:rPr>
        <w:t xml:space="preserve">électronique à l’adresse suivante : </w:t>
      </w:r>
      <w:proofErr w:type="gramStart"/>
      <w:r w:rsidRPr="00BC6C07">
        <w:rPr>
          <w:rFonts w:asciiTheme="minorHAnsi" w:hAnsiTheme="minorHAnsi" w:cstheme="minorHAnsi"/>
          <w:b/>
          <w:bCs/>
          <w:color w:val="0070C0"/>
          <w:sz w:val="24"/>
          <w:szCs w:val="24"/>
        </w:rPr>
        <w:t>fondsformation@ciem-mali.org</w:t>
      </w:r>
      <w:r w:rsidRPr="00BC6C07">
        <w:rPr>
          <w:rFonts w:asciiTheme="minorHAnsi" w:hAnsiTheme="minorHAnsi" w:cstheme="minorHAnsi"/>
          <w:color w:val="0070C0"/>
          <w:sz w:val="24"/>
          <w:szCs w:val="24"/>
        </w:rPr>
        <w:t> .</w:t>
      </w:r>
      <w:proofErr w:type="gramEnd"/>
    </w:p>
    <w:p w14:paraId="7CFA7938" w14:textId="63FF56C7" w:rsidR="0091561C" w:rsidRPr="00326F4A" w:rsidRDefault="0091561C" w:rsidP="00326F4A">
      <w:pPr>
        <w:tabs>
          <w:tab w:val="left" w:pos="902"/>
        </w:tabs>
        <w:spacing w:before="160" w:after="120" w:line="276" w:lineRule="auto"/>
        <w:ind w:right="-1"/>
        <w:jc w:val="both"/>
        <w:rPr>
          <w:rStyle w:val="Lienhypertexte"/>
          <w:rFonts w:asciiTheme="minorHAnsi" w:hAnsiTheme="minorHAnsi" w:cstheme="minorHAnsi"/>
          <w:b/>
          <w:sz w:val="24"/>
          <w:szCs w:val="24"/>
        </w:rPr>
      </w:pPr>
      <w:r w:rsidRPr="00BC6C07">
        <w:rPr>
          <w:rFonts w:asciiTheme="minorHAnsi" w:hAnsiTheme="minorHAnsi" w:cstheme="minorHAnsi"/>
          <w:sz w:val="24"/>
          <w:szCs w:val="24"/>
        </w:rPr>
        <w:t>Le Formulaire de candidature est accessible sur le site du CIEM</w:t>
      </w:r>
      <w:r w:rsidRPr="00BC6C07">
        <w:rPr>
          <w:rFonts w:asciiTheme="minorHAnsi" w:hAnsiTheme="minorHAnsi" w:cstheme="minorHAnsi"/>
        </w:rPr>
        <w:t xml:space="preserve"> : </w:t>
      </w:r>
      <w:hyperlink r:id="rId10" w:history="1">
        <w:r w:rsidRPr="00326F4A">
          <w:rPr>
            <w:rStyle w:val="Lienhypertexte"/>
            <w:rFonts w:asciiTheme="minorHAnsi" w:hAnsiTheme="minorHAnsi" w:cstheme="minorHAnsi"/>
            <w:b/>
            <w:sz w:val="24"/>
            <w:szCs w:val="24"/>
          </w:rPr>
          <w:t>www.ciem-mali.org</w:t>
        </w:r>
      </w:hyperlink>
      <w:r w:rsidRPr="00326F4A">
        <w:rPr>
          <w:rStyle w:val="Lienhypertexte"/>
          <w:rFonts w:asciiTheme="minorHAnsi" w:hAnsiTheme="minorHAnsi" w:cstheme="minorHAnsi"/>
          <w:b/>
          <w:sz w:val="24"/>
          <w:szCs w:val="24"/>
        </w:rPr>
        <w:t xml:space="preserve"> sous l’onglet « Projet </w:t>
      </w:r>
      <w:proofErr w:type="gramStart"/>
      <w:r w:rsidRPr="00326F4A">
        <w:rPr>
          <w:rStyle w:val="Lienhypertexte"/>
          <w:rFonts w:asciiTheme="minorHAnsi" w:hAnsiTheme="minorHAnsi" w:cstheme="minorHAnsi"/>
          <w:b/>
          <w:sz w:val="24"/>
          <w:szCs w:val="24"/>
        </w:rPr>
        <w:t>FFP»</w:t>
      </w:r>
      <w:proofErr w:type="gramEnd"/>
      <w:r w:rsidRPr="00326F4A">
        <w:rPr>
          <w:rStyle w:val="Lienhypertexte"/>
          <w:rFonts w:asciiTheme="minorHAnsi" w:hAnsiTheme="minorHAnsi" w:cstheme="minorHAnsi"/>
          <w:b/>
          <w:sz w:val="24"/>
          <w:szCs w:val="24"/>
        </w:rPr>
        <w:t>.</w:t>
      </w:r>
    </w:p>
    <w:p w14:paraId="544F3AF8" w14:textId="77777777" w:rsidR="00E72CFB" w:rsidRPr="00E72CFB" w:rsidRDefault="00E72CFB" w:rsidP="00E72CFB">
      <w:pPr>
        <w:pStyle w:val="Paragraphedeliste"/>
        <w:tabs>
          <w:tab w:val="left" w:pos="902"/>
        </w:tabs>
        <w:spacing w:before="240"/>
        <w:ind w:left="792" w:firstLine="0"/>
        <w:rPr>
          <w:rFonts w:asciiTheme="minorHAnsi" w:hAnsiTheme="minorHAnsi" w:cstheme="minorHAnsi"/>
          <w:b/>
          <w:bCs/>
          <w:sz w:val="2"/>
          <w:szCs w:val="2"/>
        </w:rPr>
      </w:pPr>
      <w:bookmarkStart w:id="1" w:name="_Hlk129261848"/>
    </w:p>
    <w:bookmarkEnd w:id="1"/>
    <w:p w14:paraId="27E01F87" w14:textId="0E020174" w:rsidR="00EF3E02" w:rsidRPr="00BC6C07" w:rsidRDefault="00EF3E02" w:rsidP="00E72CFB">
      <w:pPr>
        <w:pStyle w:val="Paragraphedeliste"/>
        <w:numPr>
          <w:ilvl w:val="0"/>
          <w:numId w:val="1"/>
        </w:numPr>
        <w:tabs>
          <w:tab w:val="left" w:pos="902"/>
        </w:tabs>
        <w:spacing w:before="240" w:after="120"/>
        <w:ind w:left="284" w:right="-1" w:hanging="284"/>
        <w:rPr>
          <w:rFonts w:asciiTheme="minorHAnsi" w:hAnsiTheme="minorHAnsi" w:cstheme="minorHAnsi"/>
          <w:b/>
          <w:spacing w:val="12"/>
          <w:sz w:val="24"/>
          <w:szCs w:val="24"/>
        </w:rPr>
      </w:pPr>
      <w:r w:rsidRPr="00BC6C07">
        <w:rPr>
          <w:rFonts w:asciiTheme="minorHAnsi" w:hAnsiTheme="minorHAnsi" w:cstheme="minorHAnsi"/>
          <w:b/>
          <w:spacing w:val="12"/>
          <w:sz w:val="24"/>
          <w:szCs w:val="24"/>
        </w:rPr>
        <w:t>OBJET DE L’APPEL À PROJETS</w:t>
      </w:r>
    </w:p>
    <w:p w14:paraId="65A5A234" w14:textId="1CDF4626" w:rsidR="006A586C" w:rsidRPr="00BC6C07" w:rsidRDefault="006A586C" w:rsidP="00C254B7">
      <w:pPr>
        <w:tabs>
          <w:tab w:val="left" w:pos="902"/>
        </w:tabs>
        <w:spacing w:before="240" w:line="276" w:lineRule="auto"/>
        <w:jc w:val="both"/>
        <w:rPr>
          <w:rFonts w:asciiTheme="minorHAnsi" w:hAnsiTheme="minorHAnsi" w:cstheme="minorHAnsi"/>
          <w:sz w:val="24"/>
          <w:szCs w:val="24"/>
        </w:rPr>
      </w:pPr>
      <w:r w:rsidRPr="00BC6C07">
        <w:rPr>
          <w:rFonts w:asciiTheme="minorHAnsi" w:hAnsiTheme="minorHAnsi" w:cstheme="minorHAnsi"/>
          <w:sz w:val="24"/>
          <w:szCs w:val="24"/>
        </w:rPr>
        <w:t xml:space="preserve">Le présent appel à projets a pour objet le financement de projets sous forme de subvention : 1) d’achat d’équipements de formation, 2) d’élaboration des programmes de formation/ curricula ou 3) de formation des formateurs aux fins de développer l’offre de formation et de répondre efficacement aux besoins en formation des entreprises du secteur privé formel. Ce faisant, le financement reste conditionné à l’engagement du promoteur ou du porteur du projet de former et placer en stage de formation </w:t>
      </w:r>
      <w:r w:rsidR="00046B3D">
        <w:rPr>
          <w:rFonts w:asciiTheme="minorHAnsi" w:hAnsiTheme="minorHAnsi" w:cstheme="minorHAnsi"/>
          <w:sz w:val="24"/>
          <w:szCs w:val="24"/>
        </w:rPr>
        <w:t xml:space="preserve">des </w:t>
      </w:r>
      <w:r w:rsidRPr="00BC6C07">
        <w:rPr>
          <w:rFonts w:asciiTheme="minorHAnsi" w:hAnsiTheme="minorHAnsi" w:cstheme="minorHAnsi"/>
          <w:sz w:val="24"/>
          <w:szCs w:val="24"/>
        </w:rPr>
        <w:t>apprenants en vue de consolider les acquis de la formation et donner la chance pour l’insertion. (Volet I - Guichet A du FFP).</w:t>
      </w:r>
    </w:p>
    <w:p w14:paraId="3FAD15E8" w14:textId="7AAD7A19" w:rsidR="00EF3E02" w:rsidRPr="00BC6C07" w:rsidRDefault="000C3894" w:rsidP="00724FB5">
      <w:pPr>
        <w:pStyle w:val="Paragraphedeliste"/>
        <w:numPr>
          <w:ilvl w:val="0"/>
          <w:numId w:val="1"/>
        </w:numPr>
        <w:tabs>
          <w:tab w:val="left" w:pos="902"/>
        </w:tabs>
        <w:spacing w:before="160" w:after="120"/>
        <w:ind w:left="284" w:right="-1" w:hanging="284"/>
        <w:rPr>
          <w:rFonts w:asciiTheme="minorHAnsi" w:hAnsiTheme="minorHAnsi" w:cstheme="minorHAnsi"/>
          <w:b/>
          <w:spacing w:val="12"/>
          <w:sz w:val="24"/>
          <w:szCs w:val="24"/>
        </w:rPr>
      </w:pPr>
      <w:r w:rsidRPr="00BC6C07">
        <w:rPr>
          <w:rFonts w:asciiTheme="minorHAnsi" w:hAnsiTheme="minorHAnsi" w:cstheme="minorHAnsi"/>
          <w:b/>
          <w:spacing w:val="12"/>
          <w:sz w:val="24"/>
          <w:szCs w:val="24"/>
        </w:rPr>
        <w:t xml:space="preserve">BENEFICIAIRES DU </w:t>
      </w:r>
      <w:r w:rsidR="00566E0B" w:rsidRPr="00BC6C07">
        <w:rPr>
          <w:rFonts w:asciiTheme="minorHAnsi" w:hAnsiTheme="minorHAnsi" w:cstheme="minorHAnsi"/>
          <w:b/>
          <w:spacing w:val="12"/>
          <w:sz w:val="24"/>
          <w:szCs w:val="24"/>
        </w:rPr>
        <w:t>VOLET</w:t>
      </w:r>
      <w:r w:rsidRPr="00BC6C07">
        <w:rPr>
          <w:rFonts w:asciiTheme="minorHAnsi" w:hAnsiTheme="minorHAnsi" w:cstheme="minorHAnsi"/>
          <w:b/>
          <w:spacing w:val="12"/>
          <w:sz w:val="24"/>
          <w:szCs w:val="24"/>
        </w:rPr>
        <w:t> :</w:t>
      </w:r>
    </w:p>
    <w:p w14:paraId="6E2E408B" w14:textId="3CA25EDF" w:rsidR="00EF3E02" w:rsidRPr="00BC6C07" w:rsidRDefault="00EF3E02" w:rsidP="00C254B7">
      <w:pPr>
        <w:spacing w:before="240" w:line="276" w:lineRule="auto"/>
        <w:ind w:right="-41"/>
        <w:jc w:val="both"/>
        <w:rPr>
          <w:rFonts w:asciiTheme="minorHAnsi" w:hAnsiTheme="minorHAnsi" w:cstheme="minorHAnsi"/>
          <w:bCs/>
          <w:sz w:val="24"/>
          <w:szCs w:val="24"/>
        </w:rPr>
      </w:pPr>
      <w:r w:rsidRPr="00BC6C07">
        <w:rPr>
          <w:rFonts w:asciiTheme="minorHAnsi" w:hAnsiTheme="minorHAnsi" w:cstheme="minorHAnsi"/>
          <w:bCs/>
          <w:sz w:val="24"/>
          <w:szCs w:val="24"/>
        </w:rPr>
        <w:t xml:space="preserve">Les bénéficiaires directs du présent appel à projets sont les établissements de formation </w:t>
      </w:r>
      <w:r w:rsidR="006A586C" w:rsidRPr="00BC6C07">
        <w:rPr>
          <w:rFonts w:asciiTheme="minorHAnsi" w:hAnsiTheme="minorHAnsi" w:cstheme="minorHAnsi"/>
          <w:bCs/>
          <w:sz w:val="24"/>
          <w:szCs w:val="24"/>
        </w:rPr>
        <w:t xml:space="preserve">professionnelle </w:t>
      </w:r>
      <w:r w:rsidRPr="00BC6C07">
        <w:rPr>
          <w:rFonts w:asciiTheme="minorHAnsi" w:hAnsiTheme="minorHAnsi" w:cstheme="minorHAnsi"/>
          <w:bCs/>
          <w:sz w:val="24"/>
          <w:szCs w:val="24"/>
        </w:rPr>
        <w:t xml:space="preserve">agréés dans toute leur diversité (Centres de formation publics ou privés, spécialisés en formation professionnelle ou </w:t>
      </w:r>
      <w:r w:rsidR="002F4A72" w:rsidRPr="00BC6C07">
        <w:rPr>
          <w:rFonts w:asciiTheme="minorHAnsi" w:hAnsiTheme="minorHAnsi" w:cstheme="minorHAnsi"/>
          <w:bCs/>
          <w:sz w:val="24"/>
          <w:szCs w:val="24"/>
        </w:rPr>
        <w:t xml:space="preserve">Instituts /Etablissements </w:t>
      </w:r>
      <w:r w:rsidRPr="00BC6C07">
        <w:rPr>
          <w:rFonts w:asciiTheme="minorHAnsi" w:hAnsiTheme="minorHAnsi" w:cstheme="minorHAnsi"/>
          <w:bCs/>
          <w:sz w:val="24"/>
          <w:szCs w:val="24"/>
        </w:rPr>
        <w:t>d'enseignement supérieur).</w:t>
      </w:r>
    </w:p>
    <w:p w14:paraId="7F6EF779" w14:textId="77777777" w:rsidR="00EF3E02" w:rsidRPr="00BC6C07" w:rsidRDefault="00EF3E02" w:rsidP="00C254B7">
      <w:pPr>
        <w:spacing w:before="240" w:line="276" w:lineRule="auto"/>
        <w:ind w:right="-41"/>
        <w:jc w:val="both"/>
        <w:rPr>
          <w:rFonts w:asciiTheme="minorHAnsi" w:hAnsiTheme="minorHAnsi" w:cstheme="minorHAnsi"/>
          <w:bCs/>
          <w:sz w:val="24"/>
          <w:szCs w:val="24"/>
        </w:rPr>
      </w:pPr>
      <w:r w:rsidRPr="00BC6C07">
        <w:rPr>
          <w:rFonts w:asciiTheme="minorHAnsi" w:hAnsiTheme="minorHAnsi" w:cstheme="minorHAnsi"/>
          <w:bCs/>
          <w:sz w:val="24"/>
          <w:szCs w:val="24"/>
        </w:rPr>
        <w:t>Les bénéficiaires finaux sont les jeunes formés selon le mode par apprentissage et à qui s’offrent des perspectives d’insertion professionnelle.</w:t>
      </w:r>
    </w:p>
    <w:p w14:paraId="579E8301" w14:textId="72C212D3" w:rsidR="00EF3E02" w:rsidRPr="00BC6C07" w:rsidRDefault="00EF3E02" w:rsidP="00724FB5">
      <w:pPr>
        <w:pStyle w:val="Paragraphedeliste"/>
        <w:numPr>
          <w:ilvl w:val="0"/>
          <w:numId w:val="1"/>
        </w:numPr>
        <w:tabs>
          <w:tab w:val="left" w:pos="902"/>
        </w:tabs>
        <w:spacing w:before="160" w:after="120"/>
        <w:ind w:left="284" w:right="-1" w:hanging="284"/>
        <w:rPr>
          <w:rFonts w:asciiTheme="minorHAnsi" w:hAnsiTheme="minorHAnsi" w:cstheme="minorHAnsi"/>
          <w:sz w:val="32"/>
          <w:szCs w:val="32"/>
        </w:rPr>
      </w:pPr>
      <w:r w:rsidRPr="00BC6C07">
        <w:rPr>
          <w:rFonts w:asciiTheme="minorHAnsi" w:hAnsiTheme="minorHAnsi" w:cstheme="minorHAnsi"/>
          <w:b/>
          <w:spacing w:val="12"/>
          <w:sz w:val="24"/>
          <w:szCs w:val="24"/>
        </w:rPr>
        <w:t>CAR</w:t>
      </w:r>
      <w:r w:rsidR="00541051" w:rsidRPr="00BC6C07">
        <w:rPr>
          <w:rFonts w:asciiTheme="minorHAnsi" w:hAnsiTheme="minorHAnsi" w:cstheme="minorHAnsi"/>
          <w:b/>
          <w:spacing w:val="12"/>
          <w:sz w:val="24"/>
          <w:szCs w:val="24"/>
        </w:rPr>
        <w:t>A</w:t>
      </w:r>
      <w:r w:rsidRPr="00BC6C07">
        <w:rPr>
          <w:rFonts w:asciiTheme="minorHAnsi" w:hAnsiTheme="minorHAnsi" w:cstheme="minorHAnsi"/>
          <w:b/>
          <w:spacing w:val="12"/>
          <w:sz w:val="24"/>
          <w:szCs w:val="24"/>
        </w:rPr>
        <w:t>CTERISTIQUES DE L’APPEL A PROJETS</w:t>
      </w:r>
    </w:p>
    <w:p w14:paraId="771495C7" w14:textId="77777777" w:rsidR="00EF3E02" w:rsidRPr="00BC6C07" w:rsidRDefault="00EF3E02" w:rsidP="00C254B7">
      <w:pPr>
        <w:tabs>
          <w:tab w:val="left" w:pos="902"/>
        </w:tabs>
        <w:spacing w:before="174" w:line="276" w:lineRule="auto"/>
        <w:ind w:right="101"/>
        <w:jc w:val="both"/>
        <w:rPr>
          <w:rFonts w:asciiTheme="minorHAnsi" w:hAnsiTheme="minorHAnsi" w:cstheme="minorHAnsi"/>
          <w:sz w:val="24"/>
          <w:szCs w:val="24"/>
        </w:rPr>
      </w:pPr>
      <w:r w:rsidRPr="00BC6C07">
        <w:rPr>
          <w:rFonts w:asciiTheme="minorHAnsi" w:hAnsiTheme="minorHAnsi" w:cstheme="minorHAnsi"/>
          <w:sz w:val="24"/>
          <w:szCs w:val="24"/>
        </w:rPr>
        <w:t>La priorité sera accordée aux projets présentant les caractéristiques suivantes :</w:t>
      </w:r>
    </w:p>
    <w:p w14:paraId="6BC2DA04" w14:textId="6B73C5B4" w:rsidR="00EF3E02" w:rsidRPr="00BC6C07" w:rsidRDefault="00EF3E02" w:rsidP="00EF5757">
      <w:pPr>
        <w:pStyle w:val="Paragraphedeliste"/>
        <w:numPr>
          <w:ilvl w:val="0"/>
          <w:numId w:val="22"/>
        </w:numPr>
        <w:spacing w:before="120" w:line="276" w:lineRule="auto"/>
        <w:ind w:left="714" w:right="102" w:hanging="357"/>
        <w:rPr>
          <w:rFonts w:asciiTheme="minorHAnsi" w:hAnsiTheme="minorHAnsi" w:cstheme="minorHAnsi"/>
          <w:sz w:val="24"/>
          <w:szCs w:val="24"/>
        </w:rPr>
      </w:pPr>
      <w:r w:rsidRPr="00BC6C07">
        <w:rPr>
          <w:rFonts w:asciiTheme="minorHAnsi" w:hAnsiTheme="minorHAnsi" w:cstheme="minorHAnsi"/>
          <w:sz w:val="24"/>
          <w:szCs w:val="24"/>
        </w:rPr>
        <w:t>Cadrer avec l’objet de financement cité ci-</w:t>
      </w:r>
      <w:r w:rsidR="0001034A" w:rsidRPr="00BC6C07">
        <w:rPr>
          <w:rFonts w:asciiTheme="minorHAnsi" w:hAnsiTheme="minorHAnsi" w:cstheme="minorHAnsi"/>
          <w:sz w:val="24"/>
          <w:szCs w:val="24"/>
        </w:rPr>
        <w:t>dessus ;</w:t>
      </w:r>
    </w:p>
    <w:p w14:paraId="2D32CCDB" w14:textId="56B8302F" w:rsidR="00EF3E02" w:rsidRPr="00BC6C07" w:rsidRDefault="00EF3E02" w:rsidP="00EF5757">
      <w:pPr>
        <w:pStyle w:val="Paragraphedeliste"/>
        <w:numPr>
          <w:ilvl w:val="0"/>
          <w:numId w:val="22"/>
        </w:numPr>
        <w:spacing w:before="120" w:line="276" w:lineRule="auto"/>
        <w:ind w:left="714" w:right="102" w:hanging="357"/>
        <w:rPr>
          <w:rFonts w:asciiTheme="minorHAnsi" w:hAnsiTheme="minorHAnsi" w:cstheme="minorHAnsi"/>
          <w:sz w:val="24"/>
          <w:szCs w:val="24"/>
        </w:rPr>
      </w:pPr>
      <w:r w:rsidRPr="00BC6C07">
        <w:rPr>
          <w:rFonts w:asciiTheme="minorHAnsi" w:hAnsiTheme="minorHAnsi" w:cstheme="minorHAnsi"/>
          <w:sz w:val="24"/>
          <w:szCs w:val="24"/>
        </w:rPr>
        <w:t xml:space="preserve">Être un projet </w:t>
      </w:r>
      <w:r w:rsidR="002F4A72" w:rsidRPr="00BC6C07">
        <w:rPr>
          <w:rFonts w:asciiTheme="minorHAnsi" w:hAnsiTheme="minorHAnsi" w:cstheme="minorHAnsi"/>
          <w:sz w:val="24"/>
          <w:szCs w:val="24"/>
        </w:rPr>
        <w:t xml:space="preserve">pertinent et structurant </w:t>
      </w:r>
      <w:r w:rsidR="0054024C" w:rsidRPr="00BC6C07">
        <w:rPr>
          <w:rFonts w:asciiTheme="minorHAnsi" w:hAnsiTheme="minorHAnsi" w:cstheme="minorHAnsi"/>
          <w:sz w:val="24"/>
          <w:szCs w:val="24"/>
        </w:rPr>
        <w:t xml:space="preserve">d’apprentissage </w:t>
      </w:r>
      <w:r w:rsidRPr="00BC6C07">
        <w:rPr>
          <w:rFonts w:asciiTheme="minorHAnsi" w:hAnsiTheme="minorHAnsi" w:cstheme="minorHAnsi"/>
          <w:sz w:val="24"/>
          <w:szCs w:val="24"/>
        </w:rPr>
        <w:t>qui permet de :</w:t>
      </w:r>
    </w:p>
    <w:p w14:paraId="10E9BBB6" w14:textId="7D7F059E" w:rsidR="00EF3E02" w:rsidRPr="00BC6C07" w:rsidRDefault="0001034A" w:rsidP="00724FB5">
      <w:pPr>
        <w:pStyle w:val="Paragraphedeliste"/>
        <w:numPr>
          <w:ilvl w:val="0"/>
          <w:numId w:val="23"/>
        </w:numPr>
        <w:spacing w:line="276" w:lineRule="auto"/>
        <w:ind w:left="851" w:right="102" w:hanging="142"/>
        <w:rPr>
          <w:rFonts w:asciiTheme="minorHAnsi" w:hAnsiTheme="minorHAnsi" w:cstheme="minorHAnsi"/>
          <w:sz w:val="24"/>
          <w:szCs w:val="24"/>
        </w:rPr>
      </w:pPr>
      <w:r w:rsidRPr="00BC6C07">
        <w:rPr>
          <w:rFonts w:asciiTheme="minorHAnsi" w:hAnsiTheme="minorHAnsi" w:cstheme="minorHAnsi"/>
          <w:sz w:val="24"/>
          <w:szCs w:val="24"/>
        </w:rPr>
        <w:t>Répondre</w:t>
      </w:r>
      <w:r w:rsidR="00EF3E02" w:rsidRPr="00BC6C07">
        <w:rPr>
          <w:rFonts w:asciiTheme="minorHAnsi" w:hAnsiTheme="minorHAnsi" w:cstheme="minorHAnsi"/>
          <w:sz w:val="24"/>
          <w:szCs w:val="24"/>
        </w:rPr>
        <w:t xml:space="preserve"> aux besoins </w:t>
      </w:r>
      <w:r w:rsidR="002F4A72" w:rsidRPr="00BC6C07">
        <w:rPr>
          <w:rFonts w:asciiTheme="minorHAnsi" w:hAnsiTheme="minorHAnsi" w:cstheme="minorHAnsi"/>
          <w:sz w:val="24"/>
          <w:szCs w:val="24"/>
        </w:rPr>
        <w:t xml:space="preserve">en qualification des ressources humaines </w:t>
      </w:r>
      <w:r w:rsidR="00EF3E02" w:rsidRPr="00BC6C07">
        <w:rPr>
          <w:rFonts w:asciiTheme="minorHAnsi" w:hAnsiTheme="minorHAnsi" w:cstheme="minorHAnsi"/>
          <w:sz w:val="24"/>
          <w:szCs w:val="24"/>
        </w:rPr>
        <w:t>d</w:t>
      </w:r>
      <w:r w:rsidR="00DB2411">
        <w:rPr>
          <w:rFonts w:asciiTheme="minorHAnsi" w:hAnsiTheme="minorHAnsi" w:cstheme="minorHAnsi"/>
          <w:sz w:val="24"/>
          <w:szCs w:val="24"/>
        </w:rPr>
        <w:t>es entreprises d</w:t>
      </w:r>
      <w:r w:rsidR="00EF3E02" w:rsidRPr="00BC6C07">
        <w:rPr>
          <w:rFonts w:asciiTheme="minorHAnsi" w:hAnsiTheme="minorHAnsi" w:cstheme="minorHAnsi"/>
          <w:sz w:val="24"/>
          <w:szCs w:val="24"/>
        </w:rPr>
        <w:t>u secteur privé formel ;</w:t>
      </w:r>
    </w:p>
    <w:p w14:paraId="71D2F9E6" w14:textId="5A7A5B45" w:rsidR="00EF3E02" w:rsidRPr="00BC6C07" w:rsidRDefault="0001034A" w:rsidP="00724FB5">
      <w:pPr>
        <w:pStyle w:val="Paragraphedeliste"/>
        <w:numPr>
          <w:ilvl w:val="0"/>
          <w:numId w:val="23"/>
        </w:numPr>
        <w:spacing w:line="276" w:lineRule="auto"/>
        <w:ind w:left="851" w:right="102" w:hanging="142"/>
        <w:rPr>
          <w:rFonts w:asciiTheme="minorHAnsi" w:hAnsiTheme="minorHAnsi" w:cstheme="minorHAnsi"/>
          <w:sz w:val="24"/>
          <w:szCs w:val="24"/>
        </w:rPr>
      </w:pPr>
      <w:r w:rsidRPr="00BC6C07">
        <w:rPr>
          <w:rFonts w:asciiTheme="minorHAnsi" w:hAnsiTheme="minorHAnsi" w:cstheme="minorHAnsi"/>
          <w:sz w:val="24"/>
          <w:szCs w:val="24"/>
        </w:rPr>
        <w:t>Développer</w:t>
      </w:r>
      <w:r w:rsidR="00EF3E02" w:rsidRPr="00BC6C07">
        <w:rPr>
          <w:rFonts w:asciiTheme="minorHAnsi" w:hAnsiTheme="minorHAnsi" w:cstheme="minorHAnsi"/>
          <w:sz w:val="24"/>
          <w:szCs w:val="24"/>
        </w:rPr>
        <w:t xml:space="preserve"> et diversifier l’offre de formation ;</w:t>
      </w:r>
    </w:p>
    <w:p w14:paraId="45C9E304" w14:textId="0DA8E23D" w:rsidR="00EF3E02" w:rsidRPr="00BC6C07" w:rsidRDefault="0001034A" w:rsidP="00724FB5">
      <w:pPr>
        <w:pStyle w:val="Paragraphedeliste"/>
        <w:numPr>
          <w:ilvl w:val="0"/>
          <w:numId w:val="23"/>
        </w:numPr>
        <w:spacing w:line="276" w:lineRule="auto"/>
        <w:ind w:left="851" w:right="102" w:hanging="142"/>
        <w:rPr>
          <w:rFonts w:asciiTheme="minorHAnsi" w:hAnsiTheme="minorHAnsi" w:cstheme="minorHAnsi"/>
          <w:sz w:val="24"/>
          <w:szCs w:val="24"/>
        </w:rPr>
      </w:pPr>
      <w:r w:rsidRPr="00BC6C07">
        <w:rPr>
          <w:rFonts w:asciiTheme="minorHAnsi" w:hAnsiTheme="minorHAnsi" w:cstheme="minorHAnsi"/>
          <w:sz w:val="24"/>
          <w:szCs w:val="24"/>
        </w:rPr>
        <w:t>Offrir</w:t>
      </w:r>
      <w:r w:rsidR="00EF3E02" w:rsidRPr="00BC6C07">
        <w:rPr>
          <w:rFonts w:asciiTheme="minorHAnsi" w:hAnsiTheme="minorHAnsi" w:cstheme="minorHAnsi"/>
          <w:sz w:val="24"/>
          <w:szCs w:val="24"/>
        </w:rPr>
        <w:t xml:space="preserve"> des formations adaptées et de </w:t>
      </w:r>
      <w:r w:rsidRPr="00BC6C07">
        <w:rPr>
          <w:rFonts w:asciiTheme="minorHAnsi" w:hAnsiTheme="minorHAnsi" w:cstheme="minorHAnsi"/>
          <w:sz w:val="24"/>
          <w:szCs w:val="24"/>
        </w:rPr>
        <w:t>qualité aux</w:t>
      </w:r>
      <w:r w:rsidR="00EF3E02" w:rsidRPr="00BC6C07">
        <w:rPr>
          <w:rFonts w:asciiTheme="minorHAnsi" w:hAnsiTheme="minorHAnsi" w:cstheme="minorHAnsi"/>
          <w:sz w:val="24"/>
          <w:szCs w:val="24"/>
        </w:rPr>
        <w:t xml:space="preserve"> jeunes et à durée limitée </w:t>
      </w:r>
      <w:r w:rsidRPr="00BC6C07">
        <w:rPr>
          <w:rFonts w:asciiTheme="minorHAnsi" w:hAnsiTheme="minorHAnsi" w:cstheme="minorHAnsi"/>
          <w:sz w:val="24"/>
          <w:szCs w:val="24"/>
        </w:rPr>
        <w:t>à</w:t>
      </w:r>
      <w:r w:rsidR="00EF3E02" w:rsidRPr="00BC6C07">
        <w:rPr>
          <w:rFonts w:asciiTheme="minorHAnsi" w:hAnsiTheme="minorHAnsi" w:cstheme="minorHAnsi"/>
          <w:sz w:val="24"/>
          <w:szCs w:val="24"/>
        </w:rPr>
        <w:t xml:space="preserve"> six mois ; </w:t>
      </w:r>
    </w:p>
    <w:p w14:paraId="6D16F109" w14:textId="1A21BAA1" w:rsidR="00EF3E02" w:rsidRPr="00BC6C07" w:rsidRDefault="0001034A" w:rsidP="00724FB5">
      <w:pPr>
        <w:pStyle w:val="Paragraphedeliste"/>
        <w:keepNext/>
        <w:widowControl/>
        <w:numPr>
          <w:ilvl w:val="0"/>
          <w:numId w:val="22"/>
        </w:numPr>
        <w:spacing w:line="276" w:lineRule="auto"/>
        <w:ind w:left="714" w:right="102" w:hanging="357"/>
        <w:rPr>
          <w:rFonts w:asciiTheme="minorHAnsi" w:hAnsiTheme="minorHAnsi" w:cstheme="minorHAnsi"/>
          <w:sz w:val="24"/>
        </w:rPr>
      </w:pPr>
      <w:r w:rsidRPr="00BC6C07">
        <w:rPr>
          <w:rFonts w:asciiTheme="minorHAnsi" w:hAnsiTheme="minorHAnsi" w:cstheme="minorHAnsi"/>
          <w:sz w:val="24"/>
          <w:szCs w:val="24"/>
        </w:rPr>
        <w:t>P</w:t>
      </w:r>
      <w:r w:rsidR="00EF3E02" w:rsidRPr="00BC6C07">
        <w:rPr>
          <w:rFonts w:asciiTheme="minorHAnsi" w:hAnsiTheme="minorHAnsi" w:cstheme="minorHAnsi"/>
          <w:sz w:val="24"/>
          <w:szCs w:val="24"/>
        </w:rPr>
        <w:t xml:space="preserve">résenter un projet </w:t>
      </w:r>
      <w:r w:rsidR="00407C84" w:rsidRPr="00BC6C07">
        <w:rPr>
          <w:rFonts w:asciiTheme="minorHAnsi" w:hAnsiTheme="minorHAnsi" w:cstheme="minorHAnsi"/>
          <w:sz w:val="24"/>
          <w:szCs w:val="24"/>
        </w:rPr>
        <w:t xml:space="preserve">de formation </w:t>
      </w:r>
      <w:r w:rsidR="00EF3E02" w:rsidRPr="00BC6C07">
        <w:rPr>
          <w:rFonts w:asciiTheme="minorHAnsi" w:hAnsiTheme="minorHAnsi" w:cstheme="minorHAnsi"/>
          <w:sz w:val="24"/>
          <w:szCs w:val="24"/>
        </w:rPr>
        <w:t xml:space="preserve">dont le </w:t>
      </w:r>
      <w:r w:rsidR="00EF3E02" w:rsidRPr="00BC6C07">
        <w:rPr>
          <w:rFonts w:asciiTheme="minorHAnsi" w:hAnsiTheme="minorHAnsi" w:cstheme="minorHAnsi"/>
          <w:sz w:val="24"/>
        </w:rPr>
        <w:t>coût moyen est de 25 000</w:t>
      </w:r>
      <w:r w:rsidR="000602DE" w:rsidRPr="00BC6C07">
        <w:rPr>
          <w:rFonts w:asciiTheme="minorHAnsi" w:hAnsiTheme="minorHAnsi" w:cstheme="minorHAnsi"/>
          <w:sz w:val="24"/>
        </w:rPr>
        <w:t>.</w:t>
      </w:r>
      <w:r w:rsidR="00EF3E02" w:rsidRPr="00BC6C07">
        <w:rPr>
          <w:rFonts w:asciiTheme="minorHAnsi" w:hAnsiTheme="minorHAnsi" w:cstheme="minorHAnsi"/>
          <w:sz w:val="24"/>
        </w:rPr>
        <w:t xml:space="preserve">000 </w:t>
      </w:r>
      <w:r w:rsidR="000217A7" w:rsidRPr="00BC6C07">
        <w:rPr>
          <w:rFonts w:asciiTheme="minorHAnsi" w:hAnsiTheme="minorHAnsi" w:cstheme="minorHAnsi"/>
          <w:sz w:val="24"/>
        </w:rPr>
        <w:t>FCFA</w:t>
      </w:r>
      <w:r w:rsidR="000217A7">
        <w:rPr>
          <w:rFonts w:asciiTheme="minorHAnsi" w:hAnsiTheme="minorHAnsi" w:cstheme="minorHAnsi"/>
          <w:sz w:val="24"/>
        </w:rPr>
        <w:t>, a</w:t>
      </w:r>
      <w:r w:rsidR="000217A7" w:rsidRPr="000217A7">
        <w:rPr>
          <w:rFonts w:asciiTheme="minorHAnsi" w:hAnsiTheme="minorHAnsi" w:cstheme="minorHAnsi"/>
          <w:sz w:val="24"/>
        </w:rPr>
        <w:t>ucun frais de formation des jeunes ne sera à la charge du projet</w:t>
      </w:r>
      <w:r w:rsidR="00EF3E02" w:rsidRPr="00BC6C07">
        <w:rPr>
          <w:rFonts w:asciiTheme="minorHAnsi" w:hAnsiTheme="minorHAnsi" w:cstheme="minorHAnsi"/>
          <w:sz w:val="24"/>
        </w:rPr>
        <w:t>.</w:t>
      </w:r>
    </w:p>
    <w:p w14:paraId="2AA2A31B" w14:textId="26B6548C" w:rsidR="000217A7" w:rsidRPr="000217A7" w:rsidRDefault="000217A7" w:rsidP="000217A7">
      <w:pPr>
        <w:pStyle w:val="Paragraphedeliste"/>
        <w:numPr>
          <w:ilvl w:val="0"/>
          <w:numId w:val="22"/>
        </w:numPr>
        <w:spacing w:line="276" w:lineRule="auto"/>
        <w:ind w:right="101"/>
        <w:rPr>
          <w:rFonts w:asciiTheme="minorHAnsi" w:hAnsiTheme="minorHAnsi" w:cstheme="minorHAnsi"/>
          <w:sz w:val="24"/>
        </w:rPr>
      </w:pPr>
      <w:r>
        <w:rPr>
          <w:rFonts w:asciiTheme="minorHAnsi" w:hAnsiTheme="minorHAnsi" w:cstheme="minorHAnsi"/>
          <w:sz w:val="24"/>
        </w:rPr>
        <w:t>L</w:t>
      </w:r>
      <w:r w:rsidRPr="000217A7">
        <w:rPr>
          <w:rFonts w:asciiTheme="minorHAnsi" w:hAnsiTheme="minorHAnsi" w:cstheme="minorHAnsi"/>
          <w:sz w:val="24"/>
        </w:rPr>
        <w:t>e projet de formation doit être structuré en deux grandes parties :</w:t>
      </w:r>
    </w:p>
    <w:p w14:paraId="3C5817B4" w14:textId="77777777" w:rsidR="000217A7" w:rsidRPr="000217A7" w:rsidRDefault="000217A7" w:rsidP="000217A7">
      <w:pPr>
        <w:pStyle w:val="Paragraphedeliste"/>
        <w:numPr>
          <w:ilvl w:val="1"/>
          <w:numId w:val="22"/>
        </w:numPr>
        <w:spacing w:line="276" w:lineRule="auto"/>
        <w:ind w:right="101"/>
        <w:rPr>
          <w:rFonts w:asciiTheme="minorHAnsi" w:hAnsiTheme="minorHAnsi" w:cstheme="minorHAnsi"/>
          <w:sz w:val="24"/>
        </w:rPr>
      </w:pPr>
      <w:r w:rsidRPr="000217A7">
        <w:rPr>
          <w:rFonts w:asciiTheme="minorHAnsi" w:hAnsiTheme="minorHAnsi" w:cstheme="minorHAnsi"/>
          <w:sz w:val="24"/>
        </w:rPr>
        <w:t xml:space="preserve">La demande de matériels/équipements ou d’élaboration de curricula ou de </w:t>
      </w:r>
      <w:r w:rsidRPr="000217A7">
        <w:rPr>
          <w:rFonts w:asciiTheme="minorHAnsi" w:hAnsiTheme="minorHAnsi" w:cstheme="minorHAnsi"/>
          <w:sz w:val="24"/>
        </w:rPr>
        <w:lastRenderedPageBreak/>
        <w:t>formation de formateurs dont le CFP a besoin (biens à acquérir) ;</w:t>
      </w:r>
    </w:p>
    <w:p w14:paraId="1A922684" w14:textId="6FFD20C8" w:rsidR="000217A7" w:rsidRDefault="000217A7" w:rsidP="000217A7">
      <w:pPr>
        <w:pStyle w:val="Paragraphedeliste"/>
        <w:numPr>
          <w:ilvl w:val="1"/>
          <w:numId w:val="22"/>
        </w:numPr>
        <w:spacing w:line="276" w:lineRule="auto"/>
        <w:ind w:right="101"/>
        <w:rPr>
          <w:rFonts w:asciiTheme="minorHAnsi" w:hAnsiTheme="minorHAnsi" w:cstheme="minorHAnsi"/>
          <w:sz w:val="24"/>
        </w:rPr>
      </w:pPr>
      <w:r w:rsidRPr="000217A7">
        <w:rPr>
          <w:rFonts w:asciiTheme="minorHAnsi" w:hAnsiTheme="minorHAnsi" w:cstheme="minorHAnsi"/>
          <w:sz w:val="24"/>
        </w:rPr>
        <w:t>Le plan de formation pour la formation en apprentissage de deux cohortes de 25 jeunes.</w:t>
      </w:r>
    </w:p>
    <w:p w14:paraId="01F5817F" w14:textId="3028E6FE" w:rsidR="000217A7" w:rsidRDefault="000217A7" w:rsidP="000217A7">
      <w:pPr>
        <w:pStyle w:val="Paragraphedeliste"/>
        <w:numPr>
          <w:ilvl w:val="0"/>
          <w:numId w:val="22"/>
        </w:numPr>
        <w:spacing w:line="276" w:lineRule="auto"/>
        <w:ind w:right="101"/>
        <w:rPr>
          <w:rFonts w:asciiTheme="minorHAnsi" w:hAnsiTheme="minorHAnsi" w:cstheme="minorHAnsi"/>
          <w:sz w:val="24"/>
        </w:rPr>
      </w:pPr>
      <w:r w:rsidRPr="00BC6C07">
        <w:rPr>
          <w:rFonts w:asciiTheme="minorHAnsi" w:hAnsiTheme="minorHAnsi" w:cstheme="minorHAnsi"/>
          <w:sz w:val="24"/>
        </w:rPr>
        <w:t xml:space="preserve">Présenter </w:t>
      </w:r>
      <w:r>
        <w:rPr>
          <w:rFonts w:asciiTheme="minorHAnsi" w:hAnsiTheme="minorHAnsi" w:cstheme="minorHAnsi"/>
          <w:sz w:val="24"/>
        </w:rPr>
        <w:t>le</w:t>
      </w:r>
      <w:r w:rsidRPr="00BC6C07">
        <w:rPr>
          <w:rFonts w:asciiTheme="minorHAnsi" w:hAnsiTheme="minorHAnsi" w:cstheme="minorHAnsi"/>
          <w:sz w:val="24"/>
        </w:rPr>
        <w:t xml:space="preserve"> projet de formation dans le format du formulaire mis à disposition.</w:t>
      </w:r>
    </w:p>
    <w:p w14:paraId="71821AEB" w14:textId="7A6B2B95" w:rsidR="00EF3E02" w:rsidRPr="00BC6C07" w:rsidRDefault="00EF3E02" w:rsidP="00C254B7">
      <w:pPr>
        <w:tabs>
          <w:tab w:val="left" w:pos="902"/>
        </w:tabs>
        <w:spacing w:before="174" w:line="276" w:lineRule="auto"/>
        <w:ind w:right="101"/>
        <w:jc w:val="both"/>
        <w:rPr>
          <w:rFonts w:asciiTheme="minorHAnsi" w:hAnsiTheme="minorHAnsi" w:cstheme="minorHAnsi"/>
          <w:sz w:val="24"/>
          <w:szCs w:val="24"/>
        </w:rPr>
      </w:pPr>
      <w:r w:rsidRPr="00BC6C07">
        <w:rPr>
          <w:rFonts w:asciiTheme="minorHAnsi" w:hAnsiTheme="minorHAnsi" w:cstheme="minorHAnsi"/>
          <w:sz w:val="24"/>
          <w:szCs w:val="24"/>
        </w:rPr>
        <w:t xml:space="preserve">Les domaines de formation </w:t>
      </w:r>
      <w:r w:rsidR="00407C84" w:rsidRPr="00BC6C07">
        <w:rPr>
          <w:rFonts w:asciiTheme="minorHAnsi" w:hAnsiTheme="minorHAnsi" w:cstheme="minorHAnsi"/>
          <w:sz w:val="24"/>
          <w:szCs w:val="24"/>
        </w:rPr>
        <w:t xml:space="preserve">par apprentissage </w:t>
      </w:r>
      <w:r w:rsidRPr="00BC6C07">
        <w:rPr>
          <w:rFonts w:asciiTheme="minorHAnsi" w:hAnsiTheme="minorHAnsi" w:cstheme="minorHAnsi"/>
          <w:sz w:val="24"/>
          <w:szCs w:val="24"/>
        </w:rPr>
        <w:t>concernés sont</w:t>
      </w:r>
      <w:r w:rsidR="006A586C" w:rsidRPr="00BC6C07">
        <w:rPr>
          <w:rFonts w:asciiTheme="minorHAnsi" w:hAnsiTheme="minorHAnsi" w:cstheme="minorHAnsi"/>
          <w:sz w:val="24"/>
          <w:szCs w:val="24"/>
        </w:rPr>
        <w:t>, sans être restrictif,</w:t>
      </w:r>
      <w:r w:rsidRPr="00BC6C07">
        <w:rPr>
          <w:rFonts w:asciiTheme="minorHAnsi" w:hAnsiTheme="minorHAnsi" w:cstheme="minorHAnsi"/>
          <w:sz w:val="24"/>
          <w:szCs w:val="24"/>
        </w:rPr>
        <w:t xml:space="preserve"> entre </w:t>
      </w:r>
      <w:r w:rsidR="00407C84" w:rsidRPr="00BC6C07">
        <w:rPr>
          <w:rFonts w:asciiTheme="minorHAnsi" w:hAnsiTheme="minorHAnsi" w:cstheme="minorHAnsi"/>
          <w:sz w:val="24"/>
          <w:szCs w:val="24"/>
        </w:rPr>
        <w:t>autres :</w:t>
      </w:r>
    </w:p>
    <w:tbl>
      <w:tblPr>
        <w:tblStyle w:val="Grilledutableau"/>
        <w:tblW w:w="0" w:type="auto"/>
        <w:tblInd w:w="421" w:type="dxa"/>
        <w:tblLook w:val="04A0" w:firstRow="1" w:lastRow="0" w:firstColumn="1" w:lastColumn="0" w:noHBand="0" w:noVBand="1"/>
      </w:tblPr>
      <w:tblGrid>
        <w:gridCol w:w="8641"/>
      </w:tblGrid>
      <w:tr w:rsidR="00EF3E02" w:rsidRPr="00BC6C07" w14:paraId="6304D4B1" w14:textId="77777777" w:rsidTr="00EF5757">
        <w:tc>
          <w:tcPr>
            <w:tcW w:w="8641" w:type="dxa"/>
            <w:tcBorders>
              <w:top w:val="single" w:sz="4" w:space="0" w:color="auto"/>
              <w:left w:val="single" w:sz="4" w:space="0" w:color="auto"/>
              <w:bottom w:val="single" w:sz="4" w:space="0" w:color="auto"/>
              <w:right w:val="single" w:sz="4" w:space="0" w:color="auto"/>
            </w:tcBorders>
          </w:tcPr>
          <w:p w14:paraId="33B97A4A"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Agro-alimentaire/ agrobusiness ;</w:t>
            </w:r>
          </w:p>
          <w:p w14:paraId="6D9535C2"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Energie,</w:t>
            </w:r>
          </w:p>
          <w:p w14:paraId="103C3B41"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Mines </w:t>
            </w:r>
          </w:p>
          <w:p w14:paraId="71B9F61D"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 xml:space="preserve">Santé publique </w:t>
            </w:r>
          </w:p>
          <w:p w14:paraId="0623BE02"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 xml:space="preserve">Sécurité </w:t>
            </w:r>
          </w:p>
          <w:p w14:paraId="243D15CA"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Communication/</w:t>
            </w:r>
          </w:p>
          <w:p w14:paraId="5679AFA9"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Marketing ;</w:t>
            </w:r>
          </w:p>
          <w:p w14:paraId="1554D8F6"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color w:val="373737"/>
                <w:shd w:val="clear" w:color="auto" w:fill="FFFFFF"/>
              </w:rPr>
            </w:pPr>
            <w:r w:rsidRPr="00BC6C07">
              <w:rPr>
                <w:rFonts w:asciiTheme="minorHAnsi" w:hAnsiTheme="minorHAnsi" w:cstheme="minorHAnsi"/>
              </w:rPr>
              <w:t>Industrie (électrotechnique, électromécanique, électronique, génie civil, génie</w:t>
            </w:r>
            <w:r w:rsidRPr="00BC6C07">
              <w:rPr>
                <w:rFonts w:asciiTheme="minorHAnsi" w:hAnsiTheme="minorHAnsi" w:cstheme="minorHAnsi"/>
                <w:color w:val="373737"/>
                <w:shd w:val="clear" w:color="auto" w:fill="FFFFFF"/>
              </w:rPr>
              <w:t xml:space="preserve"> industriel, mécanique générale mécanique industriel, robotique, biotechnologie, automatisme</w:t>
            </w:r>
          </w:p>
          <w:p w14:paraId="731424CA"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Métiers de l'hôtellerie et de la cuisine professionnelle ;</w:t>
            </w:r>
          </w:p>
          <w:p w14:paraId="66D447E6"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 xml:space="preserve"> Chaudronnerie ;</w:t>
            </w:r>
          </w:p>
          <w:p w14:paraId="78D73FC2"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 xml:space="preserve"> Technologie alimentaire ;</w:t>
            </w:r>
          </w:p>
          <w:p w14:paraId="74B5E352"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Transformation des sous-produits de l'abattage ;</w:t>
            </w:r>
          </w:p>
          <w:p w14:paraId="00DEA5B9"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L’assainissement ;</w:t>
            </w:r>
          </w:p>
          <w:p w14:paraId="78885117"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 BTP (filières des travaux de finition des bâtiments, électricité, carrelage, peinture, staff) ;</w:t>
            </w:r>
          </w:p>
          <w:p w14:paraId="209BE9FA"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Mécatronique ;</w:t>
            </w:r>
          </w:p>
          <w:p w14:paraId="186BDC30"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Biotechnologie ;</w:t>
            </w:r>
          </w:p>
          <w:p w14:paraId="7CEAD209"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Assistance médicale ;</w:t>
            </w:r>
          </w:p>
          <w:p w14:paraId="578890BD"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Laborantins ;</w:t>
            </w:r>
          </w:p>
          <w:p w14:paraId="2D258B09"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Fabrication certifiée des équipements agricoles ;</w:t>
            </w:r>
          </w:p>
          <w:p w14:paraId="1453B316"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Énergies renouvelables ;</w:t>
            </w:r>
          </w:p>
          <w:p w14:paraId="6A0A0C29"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Hydraulique ;</w:t>
            </w:r>
          </w:p>
          <w:p w14:paraId="1E817170"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Informatique appliquée aux télécommunications ;</w:t>
            </w:r>
          </w:p>
          <w:p w14:paraId="66E9A8C8"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Froid-climatisation ;</w:t>
            </w:r>
          </w:p>
          <w:p w14:paraId="2CFCEB5B"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Multimédia ;</w:t>
            </w:r>
          </w:p>
          <w:p w14:paraId="7DDDCEB5"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Designer ;</w:t>
            </w:r>
          </w:p>
          <w:p w14:paraId="414FEEFD"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Recyclage des ordures plastiques ;</w:t>
            </w:r>
          </w:p>
          <w:p w14:paraId="329035DB"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Télémédecine ;</w:t>
            </w:r>
          </w:p>
          <w:p w14:paraId="616ED325" w14:textId="77777777" w:rsidR="00EF3E02" w:rsidRPr="00BC6C07" w:rsidRDefault="00EF3E02" w:rsidP="00EF5757">
            <w:pPr>
              <w:pStyle w:val="Paragraphedeliste"/>
              <w:numPr>
                <w:ilvl w:val="0"/>
                <w:numId w:val="6"/>
              </w:numPr>
              <w:spacing w:line="276" w:lineRule="auto"/>
              <w:ind w:left="594" w:hanging="551"/>
              <w:contextualSpacing/>
              <w:rPr>
                <w:rFonts w:asciiTheme="minorHAnsi" w:hAnsiTheme="minorHAnsi" w:cstheme="minorHAnsi"/>
              </w:rPr>
            </w:pPr>
            <w:r w:rsidRPr="00BC6C07">
              <w:rPr>
                <w:rFonts w:asciiTheme="minorHAnsi" w:hAnsiTheme="minorHAnsi" w:cstheme="minorHAnsi"/>
              </w:rPr>
              <w:t>Maintenance des appareils biomédicaux ;</w:t>
            </w:r>
          </w:p>
          <w:p w14:paraId="6DDC11CE" w14:textId="5188EB44" w:rsidR="00EF3E02" w:rsidRPr="000217A7" w:rsidRDefault="00EF3E02" w:rsidP="000217A7">
            <w:pPr>
              <w:pStyle w:val="Paragraphedeliste"/>
              <w:numPr>
                <w:ilvl w:val="0"/>
                <w:numId w:val="6"/>
              </w:numPr>
              <w:spacing w:line="276" w:lineRule="auto"/>
              <w:ind w:left="594" w:hanging="551"/>
              <w:contextualSpacing/>
              <w:rPr>
                <w:rFonts w:asciiTheme="minorHAnsi" w:hAnsiTheme="minorHAnsi" w:cstheme="minorHAnsi"/>
              </w:rPr>
            </w:pPr>
            <w:r w:rsidRPr="000217A7">
              <w:rPr>
                <w:rFonts w:asciiTheme="minorHAnsi" w:hAnsiTheme="minorHAnsi" w:cstheme="minorHAnsi"/>
              </w:rPr>
              <w:t>Logistique en aéroport.</w:t>
            </w:r>
          </w:p>
          <w:p w14:paraId="2EA3F543" w14:textId="77777777" w:rsidR="00EF3E02" w:rsidRPr="00BC6C07" w:rsidRDefault="00EF3E02" w:rsidP="00C254B7">
            <w:pPr>
              <w:pStyle w:val="Paragraphedeliste"/>
              <w:spacing w:line="276" w:lineRule="auto"/>
              <w:ind w:left="0" w:firstLine="0"/>
              <w:contextualSpacing/>
              <w:rPr>
                <w:rFonts w:asciiTheme="minorHAnsi" w:hAnsiTheme="minorHAnsi" w:cstheme="minorHAnsi"/>
                <w:sz w:val="16"/>
                <w:szCs w:val="16"/>
              </w:rPr>
            </w:pPr>
          </w:p>
        </w:tc>
      </w:tr>
    </w:tbl>
    <w:p w14:paraId="50AE740B" w14:textId="6974F22B" w:rsidR="00EF3E02" w:rsidRPr="00BC6C07" w:rsidRDefault="00EF3E02" w:rsidP="00330E87">
      <w:pPr>
        <w:pStyle w:val="Paragraphedeliste"/>
        <w:keepNext/>
        <w:widowControl/>
        <w:numPr>
          <w:ilvl w:val="0"/>
          <w:numId w:val="1"/>
        </w:numPr>
        <w:tabs>
          <w:tab w:val="left" w:pos="902"/>
        </w:tabs>
        <w:spacing w:before="160" w:after="120"/>
        <w:ind w:left="284" w:right="-1" w:hanging="284"/>
        <w:rPr>
          <w:rFonts w:asciiTheme="minorHAnsi" w:hAnsiTheme="minorHAnsi" w:cstheme="minorHAnsi"/>
          <w:b/>
          <w:spacing w:val="13"/>
          <w:sz w:val="24"/>
          <w:szCs w:val="24"/>
        </w:rPr>
      </w:pPr>
      <w:r w:rsidRPr="00BC6C07">
        <w:rPr>
          <w:rFonts w:asciiTheme="minorHAnsi" w:hAnsiTheme="minorHAnsi" w:cstheme="minorHAnsi"/>
          <w:b/>
          <w:spacing w:val="13"/>
          <w:sz w:val="24"/>
          <w:szCs w:val="24"/>
        </w:rPr>
        <w:lastRenderedPageBreak/>
        <w:t xml:space="preserve">CRITÈRES D’ÉLIGIBILITÉ DES ÉTABLISSEMENTS DE FORMATION </w:t>
      </w:r>
      <w:r w:rsidR="00A26811" w:rsidRPr="00BC6C07">
        <w:rPr>
          <w:rFonts w:asciiTheme="minorHAnsi" w:hAnsiTheme="minorHAnsi" w:cstheme="minorHAnsi"/>
          <w:b/>
          <w:spacing w:val="13"/>
          <w:sz w:val="24"/>
          <w:szCs w:val="24"/>
        </w:rPr>
        <w:t>PROFESSIONNELLE/INSTITUTS/ETABLISSEMENTS</w:t>
      </w:r>
      <w:r w:rsidR="00724FB5" w:rsidRPr="00BC6C07">
        <w:rPr>
          <w:rFonts w:asciiTheme="minorHAnsi" w:hAnsiTheme="minorHAnsi" w:cstheme="minorHAnsi"/>
          <w:b/>
          <w:spacing w:val="13"/>
          <w:sz w:val="24"/>
          <w:szCs w:val="24"/>
        </w:rPr>
        <w:t xml:space="preserve"> </w:t>
      </w:r>
      <w:r w:rsidR="00A26811" w:rsidRPr="00BC6C07">
        <w:rPr>
          <w:rFonts w:asciiTheme="minorHAnsi" w:hAnsiTheme="minorHAnsi" w:cstheme="minorHAnsi"/>
          <w:b/>
          <w:spacing w:val="13"/>
          <w:sz w:val="24"/>
          <w:szCs w:val="24"/>
        </w:rPr>
        <w:t>D’ENSEIGNEMENT SUPERIEUR</w:t>
      </w:r>
    </w:p>
    <w:p w14:paraId="4FA6B8E4" w14:textId="133949F2" w:rsidR="00EF3E02" w:rsidRPr="00BC6C07" w:rsidRDefault="006A586C" w:rsidP="00330E87">
      <w:pPr>
        <w:keepNext/>
        <w:widowControl/>
        <w:spacing w:before="174" w:line="276" w:lineRule="auto"/>
        <w:ind w:right="101"/>
        <w:jc w:val="both"/>
        <w:rPr>
          <w:rFonts w:asciiTheme="minorHAnsi" w:hAnsiTheme="minorHAnsi" w:cstheme="minorHAnsi"/>
          <w:sz w:val="24"/>
          <w:szCs w:val="24"/>
        </w:rPr>
      </w:pPr>
      <w:r w:rsidRPr="00BC6C07">
        <w:rPr>
          <w:rFonts w:asciiTheme="minorHAnsi" w:hAnsiTheme="minorHAnsi" w:cstheme="minorHAnsi"/>
          <w:sz w:val="24"/>
          <w:szCs w:val="24"/>
        </w:rPr>
        <w:t>Les critères d’éligibilité pour les CFP /Etablissements d’Enseignement supérieur sont </w:t>
      </w:r>
      <w:r w:rsidR="00EF3E02" w:rsidRPr="00BC6C07">
        <w:rPr>
          <w:rFonts w:asciiTheme="minorHAnsi" w:hAnsiTheme="minorHAnsi" w:cstheme="minorHAnsi"/>
          <w:sz w:val="24"/>
          <w:szCs w:val="24"/>
        </w:rPr>
        <w:t xml:space="preserve">:  </w:t>
      </w:r>
    </w:p>
    <w:p w14:paraId="04CDA4AD" w14:textId="6C3378D3" w:rsidR="00046B3D" w:rsidRPr="00046B3D" w:rsidRDefault="00046B3D" w:rsidP="00330E87">
      <w:pPr>
        <w:pStyle w:val="Paragraphedeliste"/>
        <w:keepNext/>
        <w:widowControl/>
        <w:numPr>
          <w:ilvl w:val="0"/>
          <w:numId w:val="26"/>
        </w:numPr>
        <w:spacing w:line="276" w:lineRule="auto"/>
        <w:ind w:right="101"/>
        <w:rPr>
          <w:rFonts w:asciiTheme="minorHAnsi" w:hAnsiTheme="minorHAnsi" w:cstheme="minorHAnsi"/>
          <w:bCs/>
          <w:sz w:val="24"/>
          <w:szCs w:val="24"/>
        </w:rPr>
      </w:pPr>
      <w:r>
        <w:rPr>
          <w:rFonts w:asciiTheme="minorHAnsi" w:hAnsiTheme="minorHAnsi" w:cstheme="minorHAnsi"/>
          <w:bCs/>
          <w:sz w:val="24"/>
          <w:szCs w:val="24"/>
        </w:rPr>
        <w:t>N’avoir pas postulé au fonds depuis moins d’un an</w:t>
      </w:r>
    </w:p>
    <w:p w14:paraId="4A0FD613" w14:textId="436495A5" w:rsidR="00EF3E02" w:rsidRPr="00BC6C07" w:rsidRDefault="00EF3E02" w:rsidP="00330E87">
      <w:pPr>
        <w:pStyle w:val="Paragraphedeliste"/>
        <w:keepNext/>
        <w:widowControl/>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sz w:val="24"/>
          <w:szCs w:val="24"/>
        </w:rPr>
        <w:t>Respecter les caractéristiques de l’appel à projet ;</w:t>
      </w:r>
    </w:p>
    <w:p w14:paraId="037C6165" w14:textId="1ADFD7CB" w:rsidR="00407C84" w:rsidRPr="00BC6C07" w:rsidRDefault="00407C84" w:rsidP="00330E87">
      <w:pPr>
        <w:pStyle w:val="Paragraphedeliste"/>
        <w:keepNext/>
        <w:widowControl/>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sz w:val="24"/>
          <w:szCs w:val="24"/>
        </w:rPr>
        <w:t>Respecter le format de formulaire mis à disposition ;</w:t>
      </w:r>
    </w:p>
    <w:p w14:paraId="5C94692C" w14:textId="77777777" w:rsidR="00EF3E02" w:rsidRPr="00BC6C07" w:rsidRDefault="00EF3E02" w:rsidP="00330E87">
      <w:pPr>
        <w:pStyle w:val="Paragraphedeliste"/>
        <w:keepNext/>
        <w:widowControl/>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sz w:val="24"/>
          <w:szCs w:val="24"/>
        </w:rPr>
        <w:t>Être détenteur d’une décision de création et d’ouverture d’établissement, d’un arrêté de création ou d’une autorisation d’exercice de l’activité de formation professionnelle initiale ;</w:t>
      </w:r>
    </w:p>
    <w:p w14:paraId="4493A7C2" w14:textId="77777777" w:rsidR="00EF3E02" w:rsidRPr="00BC6C07" w:rsidRDefault="00EF3E02" w:rsidP="00C254B7">
      <w:pPr>
        <w:pStyle w:val="Paragraphedeliste"/>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sz w:val="24"/>
          <w:szCs w:val="24"/>
        </w:rPr>
        <w:t>Présenter un projet de formation en cohérence avec les domaines de formation circonscrits ;</w:t>
      </w:r>
    </w:p>
    <w:p w14:paraId="6F979118" w14:textId="77777777" w:rsidR="00EF3E02" w:rsidRPr="00BC6C07" w:rsidRDefault="00EF3E02" w:rsidP="00C254B7">
      <w:pPr>
        <w:pStyle w:val="Paragraphedeliste"/>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bCs/>
          <w:sz w:val="24"/>
          <w:szCs w:val="24"/>
        </w:rPr>
        <w:t>Avoir des Équipements fonctionnels et des Salles de cours / ateliers bien entretenus dans un environnement de formation sain et sécurisé ;</w:t>
      </w:r>
    </w:p>
    <w:p w14:paraId="24A63AD5" w14:textId="589C21C9" w:rsidR="00EF3E02" w:rsidRPr="00BC6C07" w:rsidRDefault="00EF3E02" w:rsidP="00C254B7">
      <w:pPr>
        <w:pStyle w:val="Paragraphedeliste"/>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bCs/>
          <w:sz w:val="24"/>
          <w:szCs w:val="24"/>
        </w:rPr>
        <w:t xml:space="preserve">Être en mesure de </w:t>
      </w:r>
      <w:r w:rsidR="00A5408A">
        <w:rPr>
          <w:rFonts w:asciiTheme="minorHAnsi" w:hAnsiTheme="minorHAnsi" w:cstheme="minorHAnsi"/>
          <w:bCs/>
          <w:sz w:val="24"/>
          <w:szCs w:val="24"/>
        </w:rPr>
        <w:t xml:space="preserve">participer à concurrence </w:t>
      </w:r>
      <w:r w:rsidRPr="00BC6C07">
        <w:rPr>
          <w:rFonts w:asciiTheme="minorHAnsi" w:hAnsiTheme="minorHAnsi" w:cstheme="minorHAnsi"/>
          <w:bCs/>
          <w:sz w:val="24"/>
          <w:szCs w:val="24"/>
        </w:rPr>
        <w:t>de 10% </w:t>
      </w:r>
      <w:r w:rsidR="00BA4A0A" w:rsidRPr="00BC6C07">
        <w:rPr>
          <w:rFonts w:asciiTheme="minorHAnsi" w:hAnsiTheme="minorHAnsi" w:cstheme="minorHAnsi"/>
          <w:bCs/>
          <w:sz w:val="24"/>
          <w:szCs w:val="24"/>
        </w:rPr>
        <w:t>du co</w:t>
      </w:r>
      <w:r w:rsidR="00084291" w:rsidRPr="00BC6C07">
        <w:rPr>
          <w:rFonts w:asciiTheme="minorHAnsi" w:hAnsiTheme="minorHAnsi" w:cstheme="minorHAnsi"/>
          <w:bCs/>
          <w:sz w:val="24"/>
          <w:szCs w:val="24"/>
        </w:rPr>
        <w:t>û</w:t>
      </w:r>
      <w:r w:rsidR="00BA4A0A" w:rsidRPr="00BC6C07">
        <w:rPr>
          <w:rFonts w:asciiTheme="minorHAnsi" w:hAnsiTheme="minorHAnsi" w:cstheme="minorHAnsi"/>
          <w:bCs/>
          <w:sz w:val="24"/>
          <w:szCs w:val="24"/>
        </w:rPr>
        <w:t xml:space="preserve">t du </w:t>
      </w:r>
      <w:r w:rsidR="006F4C6E" w:rsidRPr="00BC6C07">
        <w:rPr>
          <w:rFonts w:asciiTheme="minorHAnsi" w:hAnsiTheme="minorHAnsi" w:cstheme="minorHAnsi"/>
          <w:bCs/>
          <w:sz w:val="24"/>
          <w:szCs w:val="24"/>
        </w:rPr>
        <w:t>projet ;</w:t>
      </w:r>
    </w:p>
    <w:p w14:paraId="182BD3A0" w14:textId="10C3EC83" w:rsidR="00EF3E02" w:rsidRPr="00BC6C07" w:rsidRDefault="00EF3E02" w:rsidP="00C254B7">
      <w:pPr>
        <w:pStyle w:val="Paragraphedeliste"/>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bCs/>
          <w:sz w:val="24"/>
          <w:szCs w:val="24"/>
        </w:rPr>
        <w:t xml:space="preserve">Être en mesure </w:t>
      </w:r>
      <w:r w:rsidR="00DE6534">
        <w:rPr>
          <w:rFonts w:asciiTheme="minorHAnsi" w:hAnsiTheme="minorHAnsi" w:cstheme="minorHAnsi"/>
          <w:bCs/>
          <w:sz w:val="24"/>
          <w:szCs w:val="24"/>
        </w:rPr>
        <w:t xml:space="preserve">de justifier la prise en charge des </w:t>
      </w:r>
      <w:r w:rsidRPr="00BC6C07">
        <w:rPr>
          <w:rFonts w:asciiTheme="minorHAnsi" w:hAnsiTheme="minorHAnsi" w:cstheme="minorHAnsi"/>
          <w:bCs/>
          <w:sz w:val="24"/>
          <w:szCs w:val="24"/>
        </w:rPr>
        <w:t>coûts de formation des apprenants </w:t>
      </w:r>
      <w:r w:rsidR="00BA4A0A" w:rsidRPr="00BC6C07">
        <w:rPr>
          <w:rFonts w:asciiTheme="minorHAnsi" w:hAnsiTheme="minorHAnsi" w:cstheme="minorHAnsi"/>
          <w:bCs/>
          <w:sz w:val="24"/>
          <w:szCs w:val="24"/>
        </w:rPr>
        <w:t>en dehors du co</w:t>
      </w:r>
      <w:r w:rsidR="00991230" w:rsidRPr="00BC6C07">
        <w:rPr>
          <w:rFonts w:asciiTheme="minorHAnsi" w:hAnsiTheme="minorHAnsi" w:cstheme="minorHAnsi"/>
          <w:bCs/>
          <w:sz w:val="24"/>
          <w:szCs w:val="24"/>
        </w:rPr>
        <w:t>û</w:t>
      </w:r>
      <w:r w:rsidR="00BA4A0A" w:rsidRPr="00BC6C07">
        <w:rPr>
          <w:rFonts w:asciiTheme="minorHAnsi" w:hAnsiTheme="minorHAnsi" w:cstheme="minorHAnsi"/>
          <w:bCs/>
          <w:sz w:val="24"/>
          <w:szCs w:val="24"/>
        </w:rPr>
        <w:t xml:space="preserve">t du projet </w:t>
      </w:r>
      <w:r w:rsidR="006F4C6E" w:rsidRPr="00BC6C07">
        <w:rPr>
          <w:rFonts w:asciiTheme="minorHAnsi" w:hAnsiTheme="minorHAnsi" w:cstheme="minorHAnsi"/>
          <w:bCs/>
          <w:sz w:val="24"/>
          <w:szCs w:val="24"/>
        </w:rPr>
        <w:t>proposé ;</w:t>
      </w:r>
      <w:r w:rsidRPr="00BC6C07">
        <w:rPr>
          <w:rFonts w:asciiTheme="minorHAnsi" w:hAnsiTheme="minorHAnsi" w:cstheme="minorHAnsi"/>
          <w:bCs/>
          <w:sz w:val="24"/>
          <w:szCs w:val="24"/>
        </w:rPr>
        <w:t xml:space="preserve"> </w:t>
      </w:r>
    </w:p>
    <w:p w14:paraId="64625739" w14:textId="77777777" w:rsidR="00EF3E02" w:rsidRPr="00BC6C07" w:rsidRDefault="00EF3E02" w:rsidP="00C254B7">
      <w:pPr>
        <w:pStyle w:val="Paragraphedeliste"/>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bCs/>
          <w:sz w:val="24"/>
          <w:szCs w:val="24"/>
        </w:rPr>
        <w:t>Présenter un projet de formation dont la durée ne dépasse pas six mois ;</w:t>
      </w:r>
    </w:p>
    <w:p w14:paraId="2BB90518" w14:textId="70C6E3FF" w:rsidR="00EF3E02" w:rsidRPr="00BC6C07" w:rsidRDefault="00EF3E02" w:rsidP="00C254B7">
      <w:pPr>
        <w:pStyle w:val="Paragraphedeliste"/>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sz w:val="24"/>
          <w:szCs w:val="24"/>
        </w:rPr>
        <w:t xml:space="preserve">Disposer d'un personnel enseignant/formateur suffisamment qualifié et </w:t>
      </w:r>
      <w:r w:rsidR="009E2B17" w:rsidRPr="00BC6C07">
        <w:rPr>
          <w:rFonts w:asciiTheme="minorHAnsi" w:hAnsiTheme="minorHAnsi" w:cstheme="minorHAnsi"/>
          <w:sz w:val="24"/>
          <w:szCs w:val="24"/>
        </w:rPr>
        <w:t>expérimenté</w:t>
      </w:r>
      <w:r w:rsidR="009E2B17" w:rsidRPr="00BC6C07">
        <w:rPr>
          <w:rFonts w:asciiTheme="minorHAnsi" w:hAnsiTheme="minorHAnsi" w:cstheme="minorHAnsi"/>
          <w:bCs/>
          <w:sz w:val="24"/>
          <w:szCs w:val="24"/>
        </w:rPr>
        <w:t xml:space="preserve"> ;</w:t>
      </w:r>
    </w:p>
    <w:p w14:paraId="038D3D58" w14:textId="52FD565D" w:rsidR="00EA6249" w:rsidRPr="00BC6C07" w:rsidRDefault="0054024C" w:rsidP="00C254B7">
      <w:pPr>
        <w:pStyle w:val="Paragraphedeliste"/>
        <w:numPr>
          <w:ilvl w:val="0"/>
          <w:numId w:val="26"/>
        </w:numPr>
        <w:spacing w:line="276" w:lineRule="auto"/>
        <w:ind w:right="101"/>
        <w:rPr>
          <w:rFonts w:asciiTheme="minorHAnsi" w:hAnsiTheme="minorHAnsi" w:cstheme="minorHAnsi"/>
          <w:bCs/>
          <w:sz w:val="24"/>
          <w:szCs w:val="24"/>
        </w:rPr>
      </w:pPr>
      <w:r w:rsidRPr="00BC6C07">
        <w:rPr>
          <w:rFonts w:asciiTheme="minorHAnsi" w:hAnsiTheme="minorHAnsi" w:cstheme="minorHAnsi"/>
          <w:bCs/>
          <w:sz w:val="24"/>
          <w:szCs w:val="24"/>
        </w:rPr>
        <w:t>Prendre un e</w:t>
      </w:r>
      <w:r w:rsidR="00EA6249" w:rsidRPr="00BC6C07">
        <w:rPr>
          <w:rFonts w:asciiTheme="minorHAnsi" w:hAnsiTheme="minorHAnsi" w:cstheme="minorHAnsi"/>
          <w:bCs/>
          <w:sz w:val="24"/>
          <w:szCs w:val="24"/>
        </w:rPr>
        <w:t xml:space="preserve">ngagement ferme et irrévocable </w:t>
      </w:r>
      <w:r w:rsidR="00A05DAF" w:rsidRPr="00BC6C07">
        <w:rPr>
          <w:rFonts w:asciiTheme="minorHAnsi" w:hAnsiTheme="minorHAnsi" w:cstheme="minorHAnsi"/>
          <w:bCs/>
          <w:sz w:val="24"/>
          <w:szCs w:val="24"/>
        </w:rPr>
        <w:t>d’installer les équipements trois (3) semaines après la réception de l’Ordre de virement ;</w:t>
      </w:r>
    </w:p>
    <w:p w14:paraId="6F03134A" w14:textId="77777777" w:rsidR="00117DC0" w:rsidRPr="001F34C7" w:rsidRDefault="00117DC0" w:rsidP="003968BC">
      <w:pPr>
        <w:pStyle w:val="Paragraphedeliste"/>
        <w:keepNext/>
        <w:widowControl/>
        <w:numPr>
          <w:ilvl w:val="0"/>
          <w:numId w:val="1"/>
        </w:numPr>
        <w:tabs>
          <w:tab w:val="left" w:pos="902"/>
        </w:tabs>
        <w:spacing w:before="160" w:after="120"/>
        <w:ind w:left="284" w:right="-1" w:hanging="284"/>
        <w:rPr>
          <w:rFonts w:asciiTheme="minorHAnsi" w:hAnsiTheme="minorHAnsi" w:cstheme="minorHAnsi"/>
          <w:b/>
          <w:spacing w:val="12"/>
          <w:sz w:val="24"/>
          <w:szCs w:val="24"/>
        </w:rPr>
      </w:pPr>
      <w:r w:rsidRPr="001F34C7">
        <w:rPr>
          <w:rFonts w:asciiTheme="minorHAnsi" w:hAnsiTheme="minorHAnsi" w:cstheme="minorHAnsi"/>
          <w:b/>
          <w:spacing w:val="12"/>
          <w:sz w:val="24"/>
          <w:szCs w:val="24"/>
        </w:rPr>
        <w:t>DOSSIER DE CANDIDATURE :</w:t>
      </w:r>
    </w:p>
    <w:p w14:paraId="6407E3EF" w14:textId="77777777" w:rsidR="00117DC0" w:rsidRPr="00B12106" w:rsidRDefault="00117DC0" w:rsidP="00117DC0">
      <w:pPr>
        <w:pStyle w:val="Paragraphedeliste"/>
        <w:tabs>
          <w:tab w:val="left" w:pos="902"/>
        </w:tabs>
        <w:spacing w:before="240"/>
        <w:ind w:left="-13" w:firstLine="0"/>
        <w:rPr>
          <w:sz w:val="24"/>
          <w:szCs w:val="24"/>
        </w:rPr>
      </w:pPr>
      <w:r w:rsidRPr="00B12106">
        <w:rPr>
          <w:sz w:val="24"/>
          <w:szCs w:val="24"/>
        </w:rPr>
        <w:t>Le dossier de candidature est composé de :</w:t>
      </w:r>
    </w:p>
    <w:p w14:paraId="1DC030F3" w14:textId="3C92E1AB" w:rsidR="00117DC0" w:rsidRDefault="00117DC0" w:rsidP="00DB2411">
      <w:pPr>
        <w:pStyle w:val="Paragraphedeliste"/>
        <w:numPr>
          <w:ilvl w:val="1"/>
          <w:numId w:val="34"/>
        </w:numPr>
        <w:tabs>
          <w:tab w:val="left" w:pos="902"/>
        </w:tabs>
        <w:spacing w:before="240"/>
        <w:rPr>
          <w:rStyle w:val="Lienhypertexte"/>
          <w:rFonts w:asciiTheme="minorHAnsi" w:hAnsiTheme="minorHAnsi" w:cstheme="minorHAnsi"/>
          <w:b/>
          <w:color w:val="auto"/>
          <w:sz w:val="24"/>
          <w:szCs w:val="24"/>
          <w:u w:val="none"/>
        </w:rPr>
      </w:pPr>
      <w:r w:rsidRPr="00B704AC">
        <w:rPr>
          <w:rStyle w:val="Lienhypertexte"/>
          <w:rFonts w:asciiTheme="minorHAnsi" w:hAnsiTheme="minorHAnsi" w:cstheme="minorHAnsi"/>
          <w:b/>
          <w:color w:val="auto"/>
          <w:sz w:val="24"/>
          <w:szCs w:val="24"/>
          <w:u w:val="none"/>
        </w:rPr>
        <w:t>Le formulaire de candidature rempli,</w:t>
      </w:r>
    </w:p>
    <w:p w14:paraId="69E829FF" w14:textId="2C4401A7" w:rsidR="00046B3D" w:rsidRPr="00046B3D" w:rsidRDefault="00046B3D" w:rsidP="00046B3D">
      <w:pPr>
        <w:numPr>
          <w:ilvl w:val="1"/>
          <w:numId w:val="34"/>
        </w:numPr>
        <w:tabs>
          <w:tab w:val="left" w:pos="902"/>
        </w:tabs>
        <w:spacing w:before="240"/>
        <w:jc w:val="both"/>
        <w:rPr>
          <w:rStyle w:val="Lienhypertexte"/>
          <w:rFonts w:cstheme="minorHAnsi"/>
          <w:bCs/>
          <w:color w:val="auto"/>
          <w:sz w:val="24"/>
          <w:szCs w:val="24"/>
          <w:u w:val="none"/>
        </w:rPr>
      </w:pPr>
      <w:r>
        <w:rPr>
          <w:rFonts w:cstheme="minorHAnsi"/>
          <w:b/>
          <w:sz w:val="24"/>
          <w:szCs w:val="24"/>
        </w:rPr>
        <w:t>Lettre d’engagement d’une ou des entreprises du secteur privé formel pour le stage des apprenants</w:t>
      </w:r>
    </w:p>
    <w:p w14:paraId="7122AE0B" w14:textId="77777777" w:rsidR="00117DC0" w:rsidRPr="00B704AC" w:rsidRDefault="00117DC0" w:rsidP="00DB2411">
      <w:pPr>
        <w:pStyle w:val="Paragraphedeliste"/>
        <w:numPr>
          <w:ilvl w:val="1"/>
          <w:numId w:val="34"/>
        </w:numPr>
        <w:tabs>
          <w:tab w:val="left" w:pos="902"/>
        </w:tabs>
        <w:spacing w:before="240"/>
        <w:rPr>
          <w:rStyle w:val="Lienhypertexte"/>
          <w:rFonts w:asciiTheme="minorHAnsi" w:hAnsiTheme="minorHAnsi" w:cstheme="minorHAnsi"/>
          <w:b/>
          <w:color w:val="auto"/>
          <w:sz w:val="24"/>
          <w:szCs w:val="24"/>
          <w:u w:val="none"/>
        </w:rPr>
      </w:pPr>
      <w:r w:rsidRPr="00B704AC">
        <w:rPr>
          <w:rStyle w:val="Lienhypertexte"/>
          <w:rFonts w:asciiTheme="minorHAnsi" w:hAnsiTheme="minorHAnsi" w:cstheme="minorHAnsi"/>
          <w:b/>
          <w:color w:val="auto"/>
          <w:sz w:val="24"/>
          <w:szCs w:val="24"/>
          <w:u w:val="none"/>
        </w:rPr>
        <w:t>Les pièces administratives pour le centre de formation ou l’institut d’enseignement supérieur :</w:t>
      </w:r>
    </w:p>
    <w:p w14:paraId="5A7BDF0B" w14:textId="43D7F091" w:rsidR="00117DC0" w:rsidRPr="00B12106" w:rsidRDefault="00117DC0" w:rsidP="00117DC0">
      <w:pPr>
        <w:widowControl/>
        <w:numPr>
          <w:ilvl w:val="0"/>
          <w:numId w:val="33"/>
        </w:numPr>
        <w:autoSpaceDE/>
        <w:autoSpaceDN/>
        <w:spacing w:before="120"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 xml:space="preserve">La </w:t>
      </w:r>
      <w:r w:rsidR="00046B3D">
        <w:rPr>
          <w:rFonts w:asciiTheme="minorHAnsi" w:hAnsiTheme="minorHAnsi" w:cstheme="minorHAnsi"/>
          <w:sz w:val="24"/>
          <w:szCs w:val="24"/>
        </w:rPr>
        <w:t xml:space="preserve">copie de la </w:t>
      </w:r>
      <w:r w:rsidRPr="00B12106">
        <w:rPr>
          <w:rFonts w:asciiTheme="minorHAnsi" w:hAnsiTheme="minorHAnsi" w:cstheme="minorHAnsi"/>
          <w:sz w:val="24"/>
          <w:szCs w:val="24"/>
        </w:rPr>
        <w:t>décision de création et la décision d’ouverture (si le CFP relève du MENEFP) sont attachées à la demande de subvention</w:t>
      </w:r>
    </w:p>
    <w:p w14:paraId="5D289D5C" w14:textId="60DA7EEB" w:rsidR="00117DC0" w:rsidRPr="00B12106" w:rsidRDefault="00117DC0" w:rsidP="00316EB3">
      <w:pPr>
        <w:widowControl/>
        <w:numPr>
          <w:ilvl w:val="0"/>
          <w:numId w:val="33"/>
        </w:numPr>
        <w:autoSpaceDE/>
        <w:autoSpaceDN/>
        <w:spacing w:before="120"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w:t>
      </w:r>
      <w:r w:rsidR="00046B3D">
        <w:rPr>
          <w:rFonts w:asciiTheme="minorHAnsi" w:hAnsiTheme="minorHAnsi" w:cstheme="minorHAnsi"/>
          <w:sz w:val="24"/>
          <w:szCs w:val="24"/>
        </w:rPr>
        <w:t>a copie de l</w:t>
      </w:r>
      <w:r w:rsidRPr="00B12106">
        <w:rPr>
          <w:rFonts w:asciiTheme="minorHAnsi" w:hAnsiTheme="minorHAnsi" w:cstheme="minorHAnsi"/>
          <w:sz w:val="24"/>
          <w:szCs w:val="24"/>
        </w:rPr>
        <w:t>’arrête de création (Si le CFP et sous tutelle du MEN) est attaché à la demande de subvention</w:t>
      </w:r>
    </w:p>
    <w:p w14:paraId="7A29AFA1" w14:textId="77777777" w:rsidR="00117DC0" w:rsidRDefault="00117DC0" w:rsidP="00316EB3">
      <w:pPr>
        <w:widowControl/>
        <w:numPr>
          <w:ilvl w:val="0"/>
          <w:numId w:val="33"/>
        </w:numPr>
        <w:autoSpaceDE/>
        <w:autoSpaceDN/>
        <w:spacing w:before="120"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Les CV des formateurs</w:t>
      </w:r>
    </w:p>
    <w:p w14:paraId="2C43B232" w14:textId="77777777" w:rsidR="00117DC0" w:rsidRPr="00B12106" w:rsidRDefault="00117DC0" w:rsidP="00316EB3">
      <w:pPr>
        <w:widowControl/>
        <w:numPr>
          <w:ilvl w:val="0"/>
          <w:numId w:val="33"/>
        </w:numPr>
        <w:autoSpaceDE/>
        <w:autoSpaceDN/>
        <w:spacing w:before="120" w:after="160" w:line="276" w:lineRule="auto"/>
        <w:contextualSpacing/>
        <w:jc w:val="both"/>
        <w:rPr>
          <w:rFonts w:asciiTheme="minorHAnsi" w:hAnsiTheme="minorHAnsi" w:cstheme="minorHAnsi"/>
          <w:sz w:val="24"/>
          <w:szCs w:val="24"/>
        </w:rPr>
      </w:pPr>
      <w:r>
        <w:rPr>
          <w:rFonts w:asciiTheme="minorHAnsi" w:hAnsiTheme="minorHAnsi" w:cstheme="minorHAnsi"/>
          <w:sz w:val="24"/>
          <w:szCs w:val="24"/>
        </w:rPr>
        <w:t>Liste des jeunes à former</w:t>
      </w:r>
    </w:p>
    <w:p w14:paraId="3C17E1A2" w14:textId="77777777" w:rsidR="00117DC0" w:rsidRDefault="00117DC0" w:rsidP="00316EB3">
      <w:pPr>
        <w:widowControl/>
        <w:numPr>
          <w:ilvl w:val="0"/>
          <w:numId w:val="33"/>
        </w:numPr>
        <w:autoSpaceDE/>
        <w:autoSpaceDN/>
        <w:spacing w:before="120" w:after="160" w:line="276" w:lineRule="auto"/>
        <w:contextualSpacing/>
        <w:jc w:val="both"/>
        <w:rPr>
          <w:rFonts w:asciiTheme="minorHAnsi" w:hAnsiTheme="minorHAnsi" w:cstheme="minorHAnsi"/>
          <w:sz w:val="24"/>
          <w:szCs w:val="24"/>
        </w:rPr>
      </w:pPr>
      <w:r>
        <w:rPr>
          <w:rFonts w:asciiTheme="minorHAnsi" w:hAnsiTheme="minorHAnsi" w:cstheme="minorHAnsi"/>
          <w:sz w:val="24"/>
          <w:szCs w:val="24"/>
        </w:rPr>
        <w:t>Factures proforma pour les acquisitions (équipements, curricula, formation de formateurs)</w:t>
      </w:r>
    </w:p>
    <w:p w14:paraId="7B37E9E7" w14:textId="23C7CF33" w:rsidR="00117DC0" w:rsidRDefault="00117DC0" w:rsidP="00316EB3">
      <w:pPr>
        <w:widowControl/>
        <w:numPr>
          <w:ilvl w:val="0"/>
          <w:numId w:val="33"/>
        </w:numPr>
        <w:autoSpaceDE/>
        <w:autoSpaceDN/>
        <w:spacing w:before="120" w:after="160" w:line="276" w:lineRule="auto"/>
        <w:contextualSpacing/>
        <w:jc w:val="both"/>
        <w:rPr>
          <w:rFonts w:asciiTheme="minorHAnsi" w:hAnsiTheme="minorHAnsi" w:cstheme="minorHAnsi"/>
          <w:sz w:val="24"/>
          <w:szCs w:val="24"/>
        </w:rPr>
      </w:pPr>
      <w:r>
        <w:rPr>
          <w:rFonts w:asciiTheme="minorHAnsi" w:hAnsiTheme="minorHAnsi" w:cstheme="minorHAnsi"/>
          <w:sz w:val="24"/>
          <w:szCs w:val="24"/>
        </w:rPr>
        <w:t>Un</w:t>
      </w:r>
      <w:r w:rsidR="00046B3D">
        <w:rPr>
          <w:rFonts w:asciiTheme="minorHAnsi" w:hAnsiTheme="minorHAnsi" w:cstheme="minorHAnsi"/>
          <w:sz w:val="24"/>
          <w:szCs w:val="24"/>
        </w:rPr>
        <w:t xml:space="preserve">e justification </w:t>
      </w:r>
      <w:r>
        <w:rPr>
          <w:rFonts w:asciiTheme="minorHAnsi" w:hAnsiTheme="minorHAnsi" w:cstheme="minorHAnsi"/>
          <w:sz w:val="24"/>
          <w:szCs w:val="24"/>
        </w:rPr>
        <w:t>pour la prise en charge des frais de formation des apprenants.</w:t>
      </w:r>
    </w:p>
    <w:p w14:paraId="2B152BE5" w14:textId="2BD92367" w:rsidR="00117DC0" w:rsidRDefault="00117DC0" w:rsidP="00DB2411">
      <w:pPr>
        <w:pStyle w:val="Paragraphedeliste"/>
        <w:numPr>
          <w:ilvl w:val="1"/>
          <w:numId w:val="34"/>
        </w:numPr>
        <w:tabs>
          <w:tab w:val="left" w:pos="902"/>
        </w:tabs>
        <w:spacing w:before="240"/>
        <w:rPr>
          <w:rFonts w:asciiTheme="minorHAnsi" w:hAnsiTheme="minorHAnsi" w:cstheme="minorHAnsi"/>
          <w:b/>
          <w:bCs/>
          <w:sz w:val="24"/>
          <w:szCs w:val="24"/>
        </w:rPr>
      </w:pPr>
      <w:r w:rsidRPr="00E72CFB">
        <w:rPr>
          <w:rFonts w:asciiTheme="minorHAnsi" w:hAnsiTheme="minorHAnsi" w:cstheme="minorHAnsi"/>
          <w:b/>
          <w:bCs/>
          <w:sz w:val="24"/>
          <w:szCs w:val="24"/>
        </w:rPr>
        <w:lastRenderedPageBreak/>
        <w:t>La liste de contrôle signée</w:t>
      </w:r>
      <w:r>
        <w:rPr>
          <w:rFonts w:asciiTheme="minorHAnsi" w:hAnsiTheme="minorHAnsi" w:cstheme="minorHAnsi"/>
          <w:b/>
          <w:bCs/>
          <w:sz w:val="24"/>
          <w:szCs w:val="24"/>
        </w:rPr>
        <w:t>.</w:t>
      </w:r>
    </w:p>
    <w:p w14:paraId="442FE0CA" w14:textId="77777777" w:rsidR="00346B75" w:rsidRDefault="00346B75" w:rsidP="00346B75">
      <w:pPr>
        <w:pStyle w:val="Paragraphedeliste"/>
        <w:tabs>
          <w:tab w:val="left" w:pos="902"/>
        </w:tabs>
        <w:spacing w:before="240"/>
        <w:ind w:left="792" w:firstLine="0"/>
        <w:rPr>
          <w:rFonts w:asciiTheme="minorHAnsi" w:hAnsiTheme="minorHAnsi" w:cstheme="minorHAnsi"/>
          <w:b/>
          <w:bCs/>
          <w:sz w:val="24"/>
          <w:szCs w:val="24"/>
        </w:rPr>
      </w:pPr>
    </w:p>
    <w:p w14:paraId="63DE3DD2" w14:textId="77777777" w:rsidR="00A45078" w:rsidRPr="00BC6C07" w:rsidRDefault="00EF3E02" w:rsidP="00724FB5">
      <w:pPr>
        <w:pStyle w:val="Paragraphedeliste"/>
        <w:numPr>
          <w:ilvl w:val="0"/>
          <w:numId w:val="1"/>
        </w:numPr>
        <w:tabs>
          <w:tab w:val="left" w:pos="902"/>
        </w:tabs>
        <w:spacing w:before="160" w:after="120"/>
        <w:ind w:left="284" w:right="-1" w:hanging="284"/>
        <w:rPr>
          <w:rFonts w:asciiTheme="minorHAnsi" w:hAnsiTheme="minorHAnsi" w:cstheme="minorHAnsi"/>
          <w:sz w:val="32"/>
          <w:szCs w:val="32"/>
        </w:rPr>
      </w:pPr>
      <w:r w:rsidRPr="00BC6C07">
        <w:rPr>
          <w:rFonts w:asciiTheme="minorHAnsi" w:hAnsiTheme="minorHAnsi" w:cstheme="minorHAnsi"/>
          <w:b/>
          <w:spacing w:val="13"/>
          <w:sz w:val="24"/>
          <w:szCs w:val="24"/>
        </w:rPr>
        <w:t>PROCEDURES DE SELECTION ET GESTION DES DOSSIERS</w:t>
      </w:r>
    </w:p>
    <w:p w14:paraId="5FF6931A" w14:textId="77777777" w:rsidR="00A45078" w:rsidRPr="00DE6534" w:rsidRDefault="00A45078" w:rsidP="00C254B7">
      <w:pPr>
        <w:tabs>
          <w:tab w:val="left" w:pos="902"/>
        </w:tabs>
        <w:spacing w:before="173"/>
        <w:ind w:right="101"/>
        <w:jc w:val="both"/>
        <w:rPr>
          <w:rFonts w:asciiTheme="minorHAnsi" w:hAnsiTheme="minorHAnsi" w:cstheme="minorHAnsi"/>
          <w:sz w:val="24"/>
          <w:szCs w:val="24"/>
        </w:rPr>
      </w:pPr>
      <w:r w:rsidRPr="00DE6534">
        <w:rPr>
          <w:rFonts w:asciiTheme="minorHAnsi" w:hAnsiTheme="minorHAnsi" w:cstheme="minorHAnsi"/>
          <w:sz w:val="24"/>
          <w:szCs w:val="24"/>
        </w:rPr>
        <w:t xml:space="preserve">Le principe est le flot continu. La sélection se fait en une seule phase à travers la soumission de la proposition détaillée. </w:t>
      </w:r>
    </w:p>
    <w:p w14:paraId="11764947" w14:textId="77777777" w:rsidR="00A45078" w:rsidRPr="00DE6534" w:rsidRDefault="00A45078" w:rsidP="00C254B7">
      <w:pPr>
        <w:pStyle w:val="Corpsdetexte"/>
        <w:spacing w:before="173"/>
        <w:ind w:right="101"/>
        <w:jc w:val="both"/>
        <w:rPr>
          <w:rFonts w:asciiTheme="minorHAnsi" w:hAnsiTheme="minorHAnsi" w:cstheme="minorHAnsi"/>
        </w:rPr>
      </w:pPr>
      <w:r w:rsidRPr="00DE6534">
        <w:rPr>
          <w:rFonts w:asciiTheme="minorHAnsi" w:hAnsiTheme="minorHAnsi" w:cstheme="minorHAnsi"/>
        </w:rPr>
        <w:t xml:space="preserve">A l'issue de la sélection, la proposition est acceptée ou déclarée non recevable. </w:t>
      </w:r>
    </w:p>
    <w:p w14:paraId="01E5F3CD" w14:textId="77777777" w:rsidR="00A45078" w:rsidRPr="00BC6C07" w:rsidRDefault="00A45078" w:rsidP="00C254B7">
      <w:pPr>
        <w:pStyle w:val="Corpsdetexte"/>
        <w:spacing w:before="173"/>
        <w:ind w:right="101"/>
        <w:jc w:val="both"/>
        <w:rPr>
          <w:rFonts w:asciiTheme="minorHAnsi" w:hAnsiTheme="minorHAnsi" w:cstheme="minorHAnsi"/>
          <w:sz w:val="22"/>
          <w:szCs w:val="22"/>
        </w:rPr>
      </w:pPr>
      <w:r w:rsidRPr="00DE6534">
        <w:rPr>
          <w:rFonts w:asciiTheme="minorHAnsi" w:hAnsiTheme="minorHAnsi" w:cstheme="minorHAnsi"/>
        </w:rPr>
        <w:t>Tous les postulants reçoivent une lettre de notification</w:t>
      </w:r>
      <w:r w:rsidRPr="00BC6C07">
        <w:rPr>
          <w:rFonts w:asciiTheme="minorHAnsi" w:hAnsiTheme="minorHAnsi" w:cstheme="minorHAnsi"/>
          <w:sz w:val="22"/>
          <w:szCs w:val="22"/>
        </w:rPr>
        <w:t>.</w:t>
      </w:r>
    </w:p>
    <w:p w14:paraId="6DC6AC21" w14:textId="77777777" w:rsidR="00A45078" w:rsidRPr="00BC6C07" w:rsidRDefault="00A45078" w:rsidP="00C254B7">
      <w:pPr>
        <w:spacing w:before="174"/>
        <w:ind w:right="101"/>
        <w:jc w:val="both"/>
        <w:rPr>
          <w:rFonts w:asciiTheme="minorHAnsi" w:hAnsiTheme="minorHAnsi" w:cstheme="minorHAnsi"/>
        </w:rPr>
      </w:pPr>
      <w:r w:rsidRPr="00BC6C07">
        <w:rPr>
          <w:rFonts w:asciiTheme="minorHAnsi" w:hAnsiTheme="minorHAnsi" w:cstheme="minorHAnsi"/>
        </w:rPr>
        <w:t>Les étapes de gestion des dossiers sont détaillées comme suit :</w:t>
      </w:r>
    </w:p>
    <w:p w14:paraId="79C651B8" w14:textId="77777777" w:rsidR="00A45078" w:rsidRPr="000217A7" w:rsidRDefault="00A45078" w:rsidP="000217A7">
      <w:pPr>
        <w:pStyle w:val="Paragraphedeliste"/>
        <w:numPr>
          <w:ilvl w:val="0"/>
          <w:numId w:val="29"/>
        </w:numPr>
        <w:spacing w:before="120"/>
        <w:ind w:left="714" w:right="102" w:hanging="357"/>
        <w:rPr>
          <w:rFonts w:asciiTheme="minorHAnsi" w:hAnsiTheme="minorHAnsi" w:cstheme="minorHAnsi"/>
          <w:sz w:val="24"/>
          <w:szCs w:val="24"/>
        </w:rPr>
      </w:pPr>
      <w:r w:rsidRPr="000217A7">
        <w:rPr>
          <w:rFonts w:asciiTheme="minorHAnsi" w:hAnsiTheme="minorHAnsi" w:cstheme="minorHAnsi"/>
          <w:sz w:val="24"/>
          <w:szCs w:val="24"/>
        </w:rPr>
        <w:t>Dépôt de la candidature ou du formulaire renseigné ;</w:t>
      </w:r>
    </w:p>
    <w:p w14:paraId="4839E79F" w14:textId="77777777" w:rsidR="00A45078" w:rsidRPr="000217A7" w:rsidRDefault="00A45078" w:rsidP="000217A7">
      <w:pPr>
        <w:pStyle w:val="Paragraphedeliste"/>
        <w:numPr>
          <w:ilvl w:val="0"/>
          <w:numId w:val="29"/>
        </w:numPr>
        <w:spacing w:before="120"/>
        <w:ind w:left="714" w:right="102" w:hanging="357"/>
        <w:rPr>
          <w:rFonts w:asciiTheme="minorHAnsi" w:hAnsiTheme="minorHAnsi" w:cstheme="minorHAnsi"/>
          <w:sz w:val="24"/>
          <w:szCs w:val="24"/>
        </w:rPr>
      </w:pPr>
      <w:r w:rsidRPr="000217A7">
        <w:rPr>
          <w:rFonts w:asciiTheme="minorHAnsi" w:hAnsiTheme="minorHAnsi" w:cstheme="minorHAnsi"/>
          <w:sz w:val="24"/>
          <w:szCs w:val="24"/>
        </w:rPr>
        <w:t>Analyse administrative des dossiers ;</w:t>
      </w:r>
    </w:p>
    <w:p w14:paraId="70778844" w14:textId="77777777" w:rsidR="00A45078" w:rsidRPr="000217A7" w:rsidRDefault="00A45078" w:rsidP="000217A7">
      <w:pPr>
        <w:pStyle w:val="Paragraphedeliste"/>
        <w:numPr>
          <w:ilvl w:val="0"/>
          <w:numId w:val="29"/>
        </w:numPr>
        <w:spacing w:before="120"/>
        <w:ind w:left="714" w:right="102" w:hanging="357"/>
        <w:rPr>
          <w:rFonts w:asciiTheme="minorHAnsi" w:hAnsiTheme="minorHAnsi" w:cstheme="minorHAnsi"/>
          <w:sz w:val="24"/>
          <w:szCs w:val="24"/>
        </w:rPr>
      </w:pPr>
      <w:r w:rsidRPr="000217A7">
        <w:rPr>
          <w:rFonts w:asciiTheme="minorHAnsi" w:hAnsiTheme="minorHAnsi" w:cstheme="minorHAnsi"/>
          <w:sz w:val="24"/>
          <w:szCs w:val="24"/>
        </w:rPr>
        <w:t>Organisation du Comité de sélection ;</w:t>
      </w:r>
    </w:p>
    <w:p w14:paraId="34B379D0" w14:textId="77777777" w:rsidR="00A45078" w:rsidRPr="000217A7" w:rsidRDefault="00A45078" w:rsidP="000217A7">
      <w:pPr>
        <w:pStyle w:val="Paragraphedeliste"/>
        <w:numPr>
          <w:ilvl w:val="0"/>
          <w:numId w:val="29"/>
        </w:numPr>
        <w:spacing w:before="120"/>
        <w:ind w:left="714" w:right="102" w:hanging="357"/>
        <w:rPr>
          <w:rFonts w:asciiTheme="minorHAnsi" w:hAnsiTheme="minorHAnsi" w:cstheme="minorHAnsi"/>
          <w:sz w:val="24"/>
          <w:szCs w:val="24"/>
        </w:rPr>
      </w:pPr>
      <w:r w:rsidRPr="000217A7">
        <w:rPr>
          <w:rFonts w:asciiTheme="minorHAnsi" w:hAnsiTheme="minorHAnsi" w:cstheme="minorHAnsi"/>
          <w:sz w:val="24"/>
          <w:szCs w:val="24"/>
        </w:rPr>
        <w:t>Organisation de la Due diligence ;</w:t>
      </w:r>
    </w:p>
    <w:p w14:paraId="6454E39F" w14:textId="77777777" w:rsidR="00A45078" w:rsidRPr="000217A7" w:rsidRDefault="00A45078" w:rsidP="000217A7">
      <w:pPr>
        <w:pStyle w:val="Paragraphedeliste"/>
        <w:numPr>
          <w:ilvl w:val="0"/>
          <w:numId w:val="29"/>
        </w:numPr>
        <w:spacing w:before="120"/>
        <w:ind w:left="714" w:right="102" w:hanging="357"/>
        <w:rPr>
          <w:rFonts w:asciiTheme="minorHAnsi" w:hAnsiTheme="minorHAnsi" w:cstheme="minorHAnsi"/>
          <w:sz w:val="24"/>
          <w:szCs w:val="24"/>
        </w:rPr>
      </w:pPr>
      <w:r w:rsidRPr="000217A7">
        <w:rPr>
          <w:rFonts w:asciiTheme="minorHAnsi" w:hAnsiTheme="minorHAnsi" w:cstheme="minorHAnsi"/>
          <w:sz w:val="24"/>
          <w:szCs w:val="24"/>
        </w:rPr>
        <w:t>Notification et publication des décisions du Comité de sélection ;</w:t>
      </w:r>
    </w:p>
    <w:p w14:paraId="740525F5" w14:textId="4CACE016" w:rsidR="00EF3E02" w:rsidRPr="000217A7" w:rsidRDefault="00A45078" w:rsidP="000217A7">
      <w:pPr>
        <w:pStyle w:val="Paragraphedeliste"/>
        <w:numPr>
          <w:ilvl w:val="0"/>
          <w:numId w:val="29"/>
        </w:numPr>
        <w:spacing w:before="120"/>
        <w:ind w:left="714" w:right="102" w:hanging="357"/>
        <w:rPr>
          <w:rFonts w:asciiTheme="minorHAnsi" w:hAnsiTheme="minorHAnsi" w:cstheme="minorHAnsi"/>
          <w:sz w:val="24"/>
          <w:szCs w:val="24"/>
        </w:rPr>
      </w:pPr>
      <w:r w:rsidRPr="000217A7">
        <w:rPr>
          <w:rFonts w:asciiTheme="minorHAnsi" w:hAnsiTheme="minorHAnsi" w:cstheme="minorHAnsi"/>
          <w:sz w:val="24"/>
          <w:szCs w:val="24"/>
        </w:rPr>
        <w:t>Contractualisation/attribution des subventions.</w:t>
      </w:r>
      <w:r w:rsidR="00EF3E02" w:rsidRPr="000217A7">
        <w:rPr>
          <w:rFonts w:asciiTheme="minorHAnsi" w:hAnsiTheme="minorHAnsi" w:cstheme="minorHAnsi"/>
          <w:b/>
          <w:spacing w:val="13"/>
          <w:sz w:val="28"/>
          <w:szCs w:val="28"/>
        </w:rPr>
        <w:t xml:space="preserve"> </w:t>
      </w:r>
    </w:p>
    <w:p w14:paraId="667C1AD3" w14:textId="1EB7B1BC" w:rsidR="006F4C6E" w:rsidRPr="00BC6C07" w:rsidRDefault="00EF3E02" w:rsidP="00BC6C07">
      <w:pPr>
        <w:keepNext/>
        <w:widowControl/>
        <w:tabs>
          <w:tab w:val="left" w:pos="902"/>
        </w:tabs>
        <w:spacing w:before="174" w:line="276" w:lineRule="auto"/>
        <w:ind w:right="101"/>
        <w:jc w:val="both"/>
        <w:rPr>
          <w:rFonts w:asciiTheme="minorHAnsi" w:hAnsiTheme="minorHAnsi" w:cstheme="minorHAnsi"/>
          <w:sz w:val="24"/>
          <w:szCs w:val="24"/>
        </w:rPr>
      </w:pPr>
      <w:r w:rsidRPr="00BC6C07">
        <w:rPr>
          <w:rFonts w:asciiTheme="minorHAnsi" w:hAnsiTheme="minorHAnsi" w:cstheme="minorHAnsi"/>
          <w:sz w:val="24"/>
          <w:szCs w:val="24"/>
        </w:rPr>
        <w:t>Ce point est résumé dans le tableau ci-dessous :</w:t>
      </w:r>
    </w:p>
    <w:tbl>
      <w:tblPr>
        <w:tblStyle w:val="TableNormal11"/>
        <w:tblpPr w:leftFromText="141" w:rightFromText="141" w:vertAnchor="text" w:horzAnchor="margin" w:tblpXSpec="center" w:tblpY="276"/>
        <w:tblW w:w="539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0"/>
        <w:gridCol w:w="3532"/>
        <w:gridCol w:w="1844"/>
        <w:gridCol w:w="3400"/>
      </w:tblGrid>
      <w:tr w:rsidR="00EF3E02" w:rsidRPr="00BC6C07" w14:paraId="72224292" w14:textId="77777777" w:rsidTr="00560CCC">
        <w:trPr>
          <w:trHeight w:val="274"/>
          <w:tblHeader/>
        </w:trPr>
        <w:tc>
          <w:tcPr>
            <w:tcW w:w="51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CE2C86A" w14:textId="77777777" w:rsidR="00EF3E02" w:rsidRPr="00BC6C07" w:rsidRDefault="00EF3E02" w:rsidP="00BC6C07">
            <w:pPr>
              <w:keepNext/>
              <w:widowControl/>
              <w:spacing w:before="1"/>
              <w:jc w:val="both"/>
              <w:rPr>
                <w:rFonts w:asciiTheme="minorHAnsi" w:eastAsia="Calibri" w:hAnsiTheme="minorHAnsi" w:cstheme="minorHAnsi"/>
                <w:b/>
                <w:lang w:val="fr-FR"/>
              </w:rPr>
            </w:pPr>
            <w:r w:rsidRPr="00BC6C07">
              <w:rPr>
                <w:rFonts w:asciiTheme="minorHAnsi" w:eastAsia="Calibri" w:hAnsiTheme="minorHAnsi" w:cstheme="minorHAnsi"/>
                <w:b/>
                <w:lang w:val="fr-FR"/>
              </w:rPr>
              <w:t>ETAPES</w:t>
            </w:r>
          </w:p>
        </w:tc>
        <w:tc>
          <w:tcPr>
            <w:tcW w:w="180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032F652D" w14:textId="77777777" w:rsidR="00EF3E02" w:rsidRPr="00BC6C07" w:rsidRDefault="00EF3E02" w:rsidP="00BC6C07">
            <w:pPr>
              <w:keepNext/>
              <w:widowControl/>
              <w:spacing w:before="1"/>
              <w:ind w:left="153"/>
              <w:jc w:val="both"/>
              <w:rPr>
                <w:rFonts w:asciiTheme="minorHAnsi" w:eastAsia="Calibri" w:hAnsiTheme="minorHAnsi" w:cstheme="minorHAnsi"/>
                <w:b/>
                <w:lang w:val="fr-FR"/>
              </w:rPr>
            </w:pPr>
            <w:r w:rsidRPr="00BC6C07">
              <w:rPr>
                <w:rFonts w:asciiTheme="minorHAnsi" w:eastAsia="Calibri" w:hAnsiTheme="minorHAnsi" w:cstheme="minorHAnsi"/>
                <w:b/>
                <w:lang w:val="fr-FR"/>
              </w:rPr>
              <w:t>ACTIVITES</w:t>
            </w:r>
          </w:p>
        </w:tc>
        <w:tc>
          <w:tcPr>
            <w:tcW w:w="94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4C491A95" w14:textId="77777777" w:rsidR="00EF3E02" w:rsidRPr="00BC6C07" w:rsidRDefault="00EF3E02" w:rsidP="00BC6C07">
            <w:pPr>
              <w:keepNext/>
              <w:widowControl/>
              <w:spacing w:before="1"/>
              <w:ind w:left="104"/>
              <w:jc w:val="both"/>
              <w:rPr>
                <w:rFonts w:asciiTheme="minorHAnsi" w:eastAsia="Calibri" w:hAnsiTheme="minorHAnsi" w:cstheme="minorHAnsi"/>
                <w:b/>
                <w:lang w:val="fr-FR"/>
              </w:rPr>
            </w:pPr>
            <w:r w:rsidRPr="00BC6C07">
              <w:rPr>
                <w:rFonts w:asciiTheme="minorHAnsi" w:eastAsia="Calibri" w:hAnsiTheme="minorHAnsi" w:cstheme="minorHAnsi"/>
                <w:b/>
                <w:lang w:val="fr-FR"/>
              </w:rPr>
              <w:t>RESPONSABLE</w:t>
            </w:r>
          </w:p>
        </w:tc>
        <w:tc>
          <w:tcPr>
            <w:tcW w:w="1739"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2B8D988E" w14:textId="1883D644" w:rsidR="00EF3E02" w:rsidRPr="00BC6C07" w:rsidRDefault="00EE0499" w:rsidP="00BC6C07">
            <w:pPr>
              <w:keepNext/>
              <w:widowControl/>
              <w:spacing w:before="1"/>
              <w:ind w:left="104"/>
              <w:jc w:val="both"/>
              <w:rPr>
                <w:rFonts w:asciiTheme="minorHAnsi" w:eastAsia="Calibri" w:hAnsiTheme="minorHAnsi" w:cstheme="minorHAnsi"/>
                <w:b/>
                <w:lang w:val="fr-FR"/>
              </w:rPr>
            </w:pPr>
            <w:r w:rsidRPr="00BC6C07">
              <w:rPr>
                <w:rFonts w:asciiTheme="minorHAnsi" w:eastAsia="Calibri" w:hAnsiTheme="minorHAnsi" w:cstheme="minorHAnsi"/>
                <w:b/>
                <w:lang w:val="fr-FR"/>
              </w:rPr>
              <w:t xml:space="preserve">Période </w:t>
            </w:r>
          </w:p>
        </w:tc>
      </w:tr>
      <w:tr w:rsidR="00EF3E02" w:rsidRPr="00BC6C07" w14:paraId="6E5F3C26" w14:textId="77777777" w:rsidTr="00560CCC">
        <w:trPr>
          <w:trHeight w:val="557"/>
        </w:trPr>
        <w:tc>
          <w:tcPr>
            <w:tcW w:w="511" w:type="pct"/>
            <w:tcBorders>
              <w:top w:val="single" w:sz="4" w:space="0" w:color="000000"/>
              <w:left w:val="single" w:sz="4" w:space="0" w:color="000000"/>
              <w:bottom w:val="single" w:sz="4" w:space="0" w:color="000000"/>
              <w:right w:val="single" w:sz="4" w:space="0" w:color="000000"/>
            </w:tcBorders>
            <w:vAlign w:val="center"/>
            <w:hideMark/>
          </w:tcPr>
          <w:p w14:paraId="2760C3B7" w14:textId="77777777" w:rsidR="00EF3E02" w:rsidRPr="00BC6C07" w:rsidRDefault="00EF3E02" w:rsidP="00BC6C07">
            <w:pPr>
              <w:keepNext/>
              <w:widowControl/>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t>1</w:t>
            </w:r>
          </w:p>
        </w:tc>
        <w:tc>
          <w:tcPr>
            <w:tcW w:w="1806" w:type="pct"/>
            <w:tcBorders>
              <w:top w:val="single" w:sz="4" w:space="0" w:color="000000"/>
              <w:left w:val="single" w:sz="4" w:space="0" w:color="000000"/>
              <w:bottom w:val="single" w:sz="4" w:space="0" w:color="000000"/>
              <w:right w:val="single" w:sz="4" w:space="0" w:color="000000"/>
            </w:tcBorders>
            <w:vAlign w:val="center"/>
          </w:tcPr>
          <w:p w14:paraId="49A474C1" w14:textId="2F005F2E" w:rsidR="00EF3E02" w:rsidRPr="00BC6C07" w:rsidRDefault="00EF3E02" w:rsidP="008B3A62">
            <w:pPr>
              <w:keepNext/>
              <w:widowControl/>
              <w:spacing w:line="264" w:lineRule="exact"/>
              <w:ind w:left="126" w:right="45"/>
              <w:jc w:val="both"/>
              <w:rPr>
                <w:rFonts w:asciiTheme="minorHAnsi" w:eastAsia="Calibri" w:hAnsiTheme="minorHAnsi" w:cstheme="minorHAnsi"/>
                <w:b/>
                <w:lang w:val="fr-FR"/>
              </w:rPr>
            </w:pPr>
            <w:r w:rsidRPr="00BC6C07">
              <w:rPr>
                <w:rFonts w:asciiTheme="minorHAnsi" w:eastAsia="Calibri" w:hAnsiTheme="minorHAnsi" w:cstheme="minorHAnsi"/>
                <w:b/>
                <w:lang w:val="fr-FR"/>
              </w:rPr>
              <w:t xml:space="preserve">Soumission directe du projet dans sa formulation détaillée </w:t>
            </w:r>
          </w:p>
        </w:tc>
        <w:tc>
          <w:tcPr>
            <w:tcW w:w="943" w:type="pct"/>
            <w:tcBorders>
              <w:top w:val="single" w:sz="4" w:space="0" w:color="000000"/>
              <w:left w:val="single" w:sz="4" w:space="0" w:color="000000"/>
              <w:bottom w:val="single" w:sz="4" w:space="0" w:color="000000"/>
              <w:right w:val="single" w:sz="4" w:space="0" w:color="000000"/>
            </w:tcBorders>
            <w:vAlign w:val="center"/>
            <w:hideMark/>
          </w:tcPr>
          <w:p w14:paraId="451FFE08" w14:textId="1ABF1EA1" w:rsidR="00EF3E02" w:rsidRPr="00BC6C07" w:rsidRDefault="00EF3E02" w:rsidP="008B3A62">
            <w:pPr>
              <w:keepNext/>
              <w:widowControl/>
              <w:spacing w:before="1"/>
              <w:ind w:left="104" w:right="325"/>
              <w:jc w:val="center"/>
              <w:rPr>
                <w:rFonts w:asciiTheme="minorHAnsi" w:eastAsia="Calibri" w:hAnsiTheme="minorHAnsi" w:cstheme="minorHAnsi"/>
                <w:spacing w:val="-47"/>
                <w:lang w:val="fr-FR"/>
              </w:rPr>
            </w:pPr>
            <w:r w:rsidRPr="00BC6C07">
              <w:rPr>
                <w:rFonts w:asciiTheme="minorHAnsi" w:eastAsia="Calibri" w:hAnsiTheme="minorHAnsi" w:cstheme="minorHAnsi"/>
                <w:lang w:val="fr-FR"/>
              </w:rPr>
              <w:t>Candidats</w:t>
            </w:r>
          </w:p>
        </w:tc>
        <w:tc>
          <w:tcPr>
            <w:tcW w:w="1739" w:type="pct"/>
            <w:tcBorders>
              <w:top w:val="single" w:sz="4" w:space="0" w:color="000000"/>
              <w:left w:val="single" w:sz="4" w:space="0" w:color="000000"/>
              <w:bottom w:val="single" w:sz="4" w:space="0" w:color="000000"/>
              <w:right w:val="single" w:sz="4" w:space="0" w:color="000000"/>
            </w:tcBorders>
            <w:vAlign w:val="center"/>
            <w:hideMark/>
          </w:tcPr>
          <w:p w14:paraId="776164A6" w14:textId="6DECC636" w:rsidR="00EF3E02" w:rsidRPr="00BC6C07" w:rsidRDefault="006F4C6E" w:rsidP="00806E61">
            <w:pPr>
              <w:keepNext/>
              <w:widowControl/>
              <w:spacing w:before="1"/>
              <w:ind w:left="147" w:right="129"/>
              <w:jc w:val="both"/>
              <w:rPr>
                <w:rFonts w:asciiTheme="minorHAnsi" w:eastAsia="Calibri" w:hAnsiTheme="minorHAnsi" w:cstheme="minorHAnsi"/>
                <w:lang w:val="fr-FR"/>
              </w:rPr>
            </w:pPr>
            <w:r w:rsidRPr="00BC6C07">
              <w:rPr>
                <w:rFonts w:asciiTheme="minorHAnsi" w:eastAsia="Calibri" w:hAnsiTheme="minorHAnsi" w:cstheme="minorHAnsi"/>
                <w:lang w:val="fr-FR"/>
              </w:rPr>
              <w:t xml:space="preserve"> </w:t>
            </w:r>
            <w:r w:rsidR="007720F6">
              <w:rPr>
                <w:rFonts w:asciiTheme="minorHAnsi" w:eastAsia="Calibri" w:hAnsiTheme="minorHAnsi" w:cstheme="minorHAnsi"/>
                <w:lang w:val="fr-FR"/>
              </w:rPr>
              <w:t>13</w:t>
            </w:r>
            <w:r w:rsidRPr="00BC6C07">
              <w:rPr>
                <w:rFonts w:asciiTheme="minorHAnsi" w:eastAsia="Calibri" w:hAnsiTheme="minorHAnsi" w:cstheme="minorHAnsi"/>
                <w:lang w:val="fr-FR"/>
              </w:rPr>
              <w:t xml:space="preserve"> Mars au </w:t>
            </w:r>
            <w:r w:rsidR="007720F6">
              <w:rPr>
                <w:rFonts w:asciiTheme="minorHAnsi" w:eastAsia="Calibri" w:hAnsiTheme="minorHAnsi" w:cstheme="minorHAnsi"/>
                <w:lang w:val="fr-FR"/>
              </w:rPr>
              <w:t>14</w:t>
            </w:r>
            <w:r w:rsidRPr="00BC6C07">
              <w:rPr>
                <w:rFonts w:asciiTheme="minorHAnsi" w:eastAsia="Calibri" w:hAnsiTheme="minorHAnsi" w:cstheme="minorHAnsi"/>
                <w:lang w:val="fr-FR"/>
              </w:rPr>
              <w:t xml:space="preserve"> Avril 2023</w:t>
            </w:r>
          </w:p>
        </w:tc>
      </w:tr>
      <w:tr w:rsidR="00EF3E02" w:rsidRPr="00BC6C07" w14:paraId="0B16D977" w14:textId="77777777" w:rsidTr="00560CCC">
        <w:trPr>
          <w:trHeight w:val="631"/>
        </w:trPr>
        <w:tc>
          <w:tcPr>
            <w:tcW w:w="511" w:type="pct"/>
            <w:tcBorders>
              <w:top w:val="single" w:sz="4" w:space="0" w:color="000000"/>
              <w:left w:val="single" w:sz="4" w:space="0" w:color="000000"/>
              <w:bottom w:val="single" w:sz="4" w:space="0" w:color="000000"/>
              <w:right w:val="single" w:sz="4" w:space="0" w:color="000000"/>
            </w:tcBorders>
            <w:vAlign w:val="center"/>
            <w:hideMark/>
          </w:tcPr>
          <w:p w14:paraId="569363C8" w14:textId="77777777" w:rsidR="00EF3E02" w:rsidRPr="00BC6C07" w:rsidRDefault="00EF3E02" w:rsidP="00BC6C07">
            <w:pPr>
              <w:keepNext/>
              <w:widowControl/>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t>2</w:t>
            </w:r>
          </w:p>
        </w:tc>
        <w:tc>
          <w:tcPr>
            <w:tcW w:w="1806" w:type="pct"/>
            <w:tcBorders>
              <w:top w:val="single" w:sz="4" w:space="0" w:color="000000"/>
              <w:left w:val="single" w:sz="4" w:space="0" w:color="000000"/>
              <w:bottom w:val="single" w:sz="4" w:space="0" w:color="000000"/>
              <w:right w:val="single" w:sz="4" w:space="0" w:color="000000"/>
            </w:tcBorders>
            <w:vAlign w:val="center"/>
            <w:hideMark/>
          </w:tcPr>
          <w:p w14:paraId="6F67D1BC" w14:textId="2F9F5FC3" w:rsidR="00EF3E02" w:rsidRPr="00BC6C07" w:rsidRDefault="006F4C6E" w:rsidP="00BC6C07">
            <w:pPr>
              <w:keepNext/>
              <w:widowControl/>
              <w:spacing w:line="264" w:lineRule="exact"/>
              <w:ind w:left="126" w:right="45"/>
              <w:jc w:val="both"/>
              <w:rPr>
                <w:rFonts w:asciiTheme="minorHAnsi" w:eastAsia="Calibri" w:hAnsiTheme="minorHAnsi" w:cstheme="minorHAnsi"/>
                <w:b/>
                <w:lang w:val="fr-FR"/>
              </w:rPr>
            </w:pPr>
            <w:r w:rsidRPr="00BC6C07">
              <w:rPr>
                <w:rFonts w:asciiTheme="minorHAnsi" w:eastAsia="Calibri" w:hAnsiTheme="minorHAnsi" w:cstheme="minorHAnsi"/>
                <w:b/>
                <w:lang w:val="fr-FR"/>
              </w:rPr>
              <w:t>Traitement</w:t>
            </w:r>
            <w:r w:rsidR="00EF3E02" w:rsidRPr="00BC6C07">
              <w:rPr>
                <w:rFonts w:asciiTheme="minorHAnsi" w:eastAsia="Calibri" w:hAnsiTheme="minorHAnsi" w:cstheme="minorHAnsi"/>
                <w:b/>
                <w:lang w:val="fr-FR"/>
              </w:rPr>
              <w:t xml:space="preserve"> administratif  </w:t>
            </w:r>
          </w:p>
        </w:tc>
        <w:tc>
          <w:tcPr>
            <w:tcW w:w="943" w:type="pct"/>
            <w:tcBorders>
              <w:top w:val="single" w:sz="4" w:space="0" w:color="000000"/>
              <w:left w:val="single" w:sz="4" w:space="0" w:color="000000"/>
              <w:bottom w:val="single" w:sz="4" w:space="0" w:color="000000"/>
              <w:right w:val="single" w:sz="4" w:space="0" w:color="000000"/>
            </w:tcBorders>
            <w:vAlign w:val="center"/>
            <w:hideMark/>
          </w:tcPr>
          <w:p w14:paraId="7CE61094" w14:textId="77777777" w:rsidR="00EF3E02" w:rsidRPr="00BC6C07" w:rsidRDefault="00EF3E02" w:rsidP="008B3A62">
            <w:pPr>
              <w:keepNext/>
              <w:widowControl/>
              <w:spacing w:line="264" w:lineRule="exact"/>
              <w:ind w:left="104"/>
              <w:jc w:val="center"/>
              <w:rPr>
                <w:rFonts w:asciiTheme="minorHAnsi" w:eastAsia="Calibri" w:hAnsiTheme="minorHAnsi" w:cstheme="minorHAnsi"/>
                <w:lang w:val="fr-FR"/>
              </w:rPr>
            </w:pPr>
            <w:r w:rsidRPr="00BC6C07">
              <w:rPr>
                <w:rFonts w:asciiTheme="minorHAnsi" w:eastAsia="Calibri" w:hAnsiTheme="minorHAnsi" w:cstheme="minorHAnsi"/>
                <w:lang w:val="fr-FR"/>
              </w:rPr>
              <w:t>Equipe de Projet/CIEM</w:t>
            </w:r>
          </w:p>
        </w:tc>
        <w:tc>
          <w:tcPr>
            <w:tcW w:w="1739" w:type="pct"/>
            <w:tcBorders>
              <w:top w:val="single" w:sz="4" w:space="0" w:color="000000"/>
              <w:left w:val="single" w:sz="4" w:space="0" w:color="000000"/>
              <w:bottom w:val="single" w:sz="4" w:space="0" w:color="000000"/>
              <w:right w:val="single" w:sz="4" w:space="0" w:color="000000"/>
            </w:tcBorders>
            <w:vAlign w:val="center"/>
            <w:hideMark/>
          </w:tcPr>
          <w:p w14:paraId="21170490" w14:textId="6166CE84" w:rsidR="00EF3E02" w:rsidRPr="00BC6C07" w:rsidRDefault="00806E61" w:rsidP="00806E61">
            <w:pPr>
              <w:keepNext/>
              <w:widowControl/>
              <w:spacing w:line="264" w:lineRule="exact"/>
              <w:ind w:left="147" w:right="129"/>
              <w:jc w:val="both"/>
              <w:rPr>
                <w:rFonts w:asciiTheme="minorHAnsi" w:eastAsia="Calibri" w:hAnsiTheme="minorHAnsi" w:cstheme="minorHAnsi"/>
                <w:lang w:val="fr-FR"/>
              </w:rPr>
            </w:pPr>
            <w:r>
              <w:rPr>
                <w:rFonts w:asciiTheme="minorHAnsi" w:eastAsia="Calibri" w:hAnsiTheme="minorHAnsi" w:cstheme="minorHAnsi"/>
                <w:lang w:val="fr-FR"/>
              </w:rPr>
              <w:t>14</w:t>
            </w:r>
            <w:r w:rsidR="006F4C6E" w:rsidRPr="00BC6C07">
              <w:rPr>
                <w:rFonts w:asciiTheme="minorHAnsi" w:eastAsia="Calibri" w:hAnsiTheme="minorHAnsi" w:cstheme="minorHAnsi"/>
                <w:lang w:val="fr-FR"/>
              </w:rPr>
              <w:t xml:space="preserve"> </w:t>
            </w:r>
            <w:r>
              <w:rPr>
                <w:rFonts w:asciiTheme="minorHAnsi" w:eastAsia="Calibri" w:hAnsiTheme="minorHAnsi" w:cstheme="minorHAnsi"/>
                <w:lang w:val="fr-FR"/>
              </w:rPr>
              <w:t>M</w:t>
            </w:r>
            <w:r w:rsidR="006F4C6E" w:rsidRPr="00BC6C07">
              <w:rPr>
                <w:rFonts w:asciiTheme="minorHAnsi" w:eastAsia="Calibri" w:hAnsiTheme="minorHAnsi" w:cstheme="minorHAnsi"/>
                <w:lang w:val="fr-FR"/>
              </w:rPr>
              <w:t xml:space="preserve">ars au </w:t>
            </w:r>
            <w:r w:rsidR="007720F6">
              <w:rPr>
                <w:rFonts w:asciiTheme="minorHAnsi" w:eastAsia="Calibri" w:hAnsiTheme="minorHAnsi" w:cstheme="minorHAnsi"/>
                <w:lang w:val="fr-FR"/>
              </w:rPr>
              <w:t>1</w:t>
            </w:r>
            <w:r>
              <w:rPr>
                <w:rFonts w:asciiTheme="minorHAnsi" w:eastAsia="Calibri" w:hAnsiTheme="minorHAnsi" w:cstheme="minorHAnsi"/>
                <w:lang w:val="fr-FR"/>
              </w:rPr>
              <w:t>7</w:t>
            </w:r>
            <w:r w:rsidR="007720F6">
              <w:rPr>
                <w:rFonts w:asciiTheme="minorHAnsi" w:eastAsia="Calibri" w:hAnsiTheme="minorHAnsi" w:cstheme="minorHAnsi"/>
                <w:lang w:val="fr-FR"/>
              </w:rPr>
              <w:t xml:space="preserve"> </w:t>
            </w:r>
            <w:r w:rsidR="006F4C6E" w:rsidRPr="00BC6C07">
              <w:rPr>
                <w:rFonts w:asciiTheme="minorHAnsi" w:eastAsia="Calibri" w:hAnsiTheme="minorHAnsi" w:cstheme="minorHAnsi"/>
                <w:lang w:val="fr-FR"/>
              </w:rPr>
              <w:t xml:space="preserve">Avril </w:t>
            </w:r>
          </w:p>
        </w:tc>
      </w:tr>
      <w:tr w:rsidR="00EF3E02" w:rsidRPr="00BC6C07" w14:paraId="3ECBA5F7" w14:textId="77777777" w:rsidTr="00560CCC">
        <w:trPr>
          <w:trHeight w:val="559"/>
        </w:trPr>
        <w:tc>
          <w:tcPr>
            <w:tcW w:w="511" w:type="pct"/>
            <w:tcBorders>
              <w:top w:val="single" w:sz="4" w:space="0" w:color="000000"/>
              <w:left w:val="single" w:sz="4" w:space="0" w:color="000000"/>
              <w:bottom w:val="single" w:sz="4" w:space="0" w:color="000000"/>
              <w:right w:val="single" w:sz="4" w:space="0" w:color="000000"/>
            </w:tcBorders>
            <w:vAlign w:val="center"/>
            <w:hideMark/>
          </w:tcPr>
          <w:p w14:paraId="06A152D8" w14:textId="77777777" w:rsidR="00EF3E02" w:rsidRPr="00BC6C07" w:rsidRDefault="00EF3E02" w:rsidP="00BC6C07">
            <w:pPr>
              <w:keepNext/>
              <w:widowControl/>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t>3</w:t>
            </w:r>
          </w:p>
        </w:tc>
        <w:tc>
          <w:tcPr>
            <w:tcW w:w="1806" w:type="pct"/>
            <w:tcBorders>
              <w:top w:val="single" w:sz="4" w:space="0" w:color="000000"/>
              <w:left w:val="single" w:sz="4" w:space="0" w:color="000000"/>
              <w:bottom w:val="single" w:sz="4" w:space="0" w:color="000000"/>
              <w:right w:val="single" w:sz="4" w:space="0" w:color="000000"/>
            </w:tcBorders>
            <w:vAlign w:val="center"/>
            <w:hideMark/>
          </w:tcPr>
          <w:p w14:paraId="75F3ED2D" w14:textId="4A05D8F7" w:rsidR="00EF3E02" w:rsidRPr="00BC6C07" w:rsidRDefault="006F4C6E" w:rsidP="00BC6C07">
            <w:pPr>
              <w:keepNext/>
              <w:widowControl/>
              <w:ind w:left="126" w:right="45"/>
              <w:jc w:val="both"/>
              <w:rPr>
                <w:rFonts w:asciiTheme="minorHAnsi" w:eastAsia="Calibri" w:hAnsiTheme="minorHAnsi" w:cstheme="minorHAnsi"/>
                <w:lang w:val="fr-FR"/>
              </w:rPr>
            </w:pPr>
            <w:r w:rsidRPr="00BC6C07">
              <w:rPr>
                <w:rFonts w:asciiTheme="minorHAnsi" w:eastAsia="Calibri" w:hAnsiTheme="minorHAnsi" w:cstheme="minorHAnsi"/>
                <w:b/>
                <w:lang w:val="fr-FR"/>
              </w:rPr>
              <w:t xml:space="preserve">Analyses </w:t>
            </w:r>
            <w:r w:rsidR="00806E61">
              <w:rPr>
                <w:rFonts w:asciiTheme="minorHAnsi" w:eastAsia="Calibri" w:hAnsiTheme="minorHAnsi" w:cstheme="minorHAnsi"/>
                <w:b/>
                <w:lang w:val="fr-FR"/>
              </w:rPr>
              <w:t xml:space="preserve">préliminaire </w:t>
            </w:r>
            <w:r w:rsidRPr="00BC6C07">
              <w:rPr>
                <w:rFonts w:asciiTheme="minorHAnsi" w:eastAsia="Calibri" w:hAnsiTheme="minorHAnsi" w:cstheme="minorHAnsi"/>
                <w:b/>
                <w:lang w:val="fr-FR"/>
              </w:rPr>
              <w:t xml:space="preserve">des offres </w:t>
            </w:r>
          </w:p>
        </w:tc>
        <w:tc>
          <w:tcPr>
            <w:tcW w:w="943" w:type="pct"/>
            <w:tcBorders>
              <w:top w:val="single" w:sz="4" w:space="0" w:color="000000"/>
              <w:left w:val="single" w:sz="4" w:space="0" w:color="000000"/>
              <w:bottom w:val="single" w:sz="4" w:space="0" w:color="000000"/>
              <w:right w:val="single" w:sz="4" w:space="0" w:color="000000"/>
            </w:tcBorders>
            <w:vAlign w:val="center"/>
            <w:hideMark/>
          </w:tcPr>
          <w:p w14:paraId="29DEC6D8" w14:textId="5D678981" w:rsidR="00EF3E02" w:rsidRPr="00BC6C07" w:rsidRDefault="00EF3E02" w:rsidP="008B3A62">
            <w:pPr>
              <w:keepNext/>
              <w:widowControl/>
              <w:spacing w:before="1"/>
              <w:ind w:left="104" w:right="325"/>
              <w:jc w:val="center"/>
              <w:rPr>
                <w:rFonts w:asciiTheme="minorHAnsi" w:eastAsia="Calibri" w:hAnsiTheme="minorHAnsi" w:cstheme="minorHAnsi"/>
                <w:lang w:val="fr-FR"/>
              </w:rPr>
            </w:pPr>
          </w:p>
        </w:tc>
        <w:tc>
          <w:tcPr>
            <w:tcW w:w="1739" w:type="pct"/>
            <w:tcBorders>
              <w:top w:val="single" w:sz="4" w:space="0" w:color="000000"/>
              <w:left w:val="single" w:sz="4" w:space="0" w:color="000000"/>
              <w:bottom w:val="single" w:sz="4" w:space="0" w:color="000000"/>
              <w:right w:val="single" w:sz="4" w:space="0" w:color="000000"/>
            </w:tcBorders>
            <w:vAlign w:val="center"/>
            <w:hideMark/>
          </w:tcPr>
          <w:p w14:paraId="627F0ABB" w14:textId="2641F4C3" w:rsidR="00EF3E02" w:rsidRPr="00BC6C07" w:rsidRDefault="00806E61" w:rsidP="00806E61">
            <w:pPr>
              <w:keepNext/>
              <w:widowControl/>
              <w:spacing w:before="1"/>
              <w:ind w:left="147" w:right="129"/>
              <w:jc w:val="both"/>
              <w:rPr>
                <w:rFonts w:asciiTheme="minorHAnsi" w:eastAsia="Calibri" w:hAnsiTheme="minorHAnsi" w:cstheme="minorHAnsi"/>
                <w:lang w:val="fr-FR"/>
              </w:rPr>
            </w:pPr>
            <w:r>
              <w:rPr>
                <w:rFonts w:asciiTheme="minorHAnsi" w:eastAsia="Calibri" w:hAnsiTheme="minorHAnsi" w:cstheme="minorHAnsi"/>
                <w:lang w:val="fr-FR"/>
              </w:rPr>
              <w:t>17</w:t>
            </w:r>
            <w:r w:rsidR="004F2CB4" w:rsidRPr="00BC6C07">
              <w:rPr>
                <w:rFonts w:asciiTheme="minorHAnsi" w:eastAsia="Calibri" w:hAnsiTheme="minorHAnsi" w:cstheme="minorHAnsi"/>
                <w:lang w:val="fr-FR"/>
              </w:rPr>
              <w:t xml:space="preserve"> </w:t>
            </w:r>
            <w:r w:rsidR="006F4C6E" w:rsidRPr="00BC6C07">
              <w:rPr>
                <w:rFonts w:asciiTheme="minorHAnsi" w:eastAsia="Calibri" w:hAnsiTheme="minorHAnsi" w:cstheme="minorHAnsi"/>
                <w:lang w:val="fr-FR"/>
              </w:rPr>
              <w:t xml:space="preserve">Mars au </w:t>
            </w:r>
            <w:r>
              <w:rPr>
                <w:rFonts w:asciiTheme="minorHAnsi" w:eastAsia="Calibri" w:hAnsiTheme="minorHAnsi" w:cstheme="minorHAnsi"/>
                <w:lang w:val="fr-FR"/>
              </w:rPr>
              <w:t>28</w:t>
            </w:r>
            <w:r w:rsidR="006F4C6E" w:rsidRPr="00BC6C07">
              <w:rPr>
                <w:rFonts w:asciiTheme="minorHAnsi" w:eastAsia="Calibri" w:hAnsiTheme="minorHAnsi" w:cstheme="minorHAnsi"/>
                <w:lang w:val="fr-FR"/>
              </w:rPr>
              <w:t xml:space="preserve"> Avril</w:t>
            </w:r>
          </w:p>
        </w:tc>
      </w:tr>
      <w:tr w:rsidR="00806E61" w:rsidRPr="00BC6C07" w14:paraId="019172F9" w14:textId="77777777" w:rsidTr="00560CCC">
        <w:trPr>
          <w:trHeight w:val="559"/>
        </w:trPr>
        <w:tc>
          <w:tcPr>
            <w:tcW w:w="511" w:type="pct"/>
            <w:tcBorders>
              <w:top w:val="single" w:sz="4" w:space="0" w:color="000000"/>
              <w:left w:val="single" w:sz="4" w:space="0" w:color="000000"/>
              <w:bottom w:val="single" w:sz="4" w:space="0" w:color="000000"/>
              <w:right w:val="single" w:sz="4" w:space="0" w:color="000000"/>
            </w:tcBorders>
            <w:vAlign w:val="center"/>
          </w:tcPr>
          <w:p w14:paraId="08D525C0" w14:textId="77777777" w:rsidR="00806E61" w:rsidRPr="00BC6C07" w:rsidRDefault="00806E61" w:rsidP="00BC6C07">
            <w:pPr>
              <w:keepNext/>
              <w:widowControl/>
              <w:ind w:left="105"/>
              <w:jc w:val="both"/>
              <w:rPr>
                <w:rFonts w:asciiTheme="minorHAnsi" w:eastAsia="Calibri" w:hAnsiTheme="minorHAnsi" w:cstheme="minorHAnsi"/>
                <w:b/>
              </w:rPr>
            </w:pPr>
          </w:p>
        </w:tc>
        <w:tc>
          <w:tcPr>
            <w:tcW w:w="1806" w:type="pct"/>
            <w:tcBorders>
              <w:top w:val="single" w:sz="4" w:space="0" w:color="000000"/>
              <w:left w:val="single" w:sz="4" w:space="0" w:color="000000"/>
              <w:bottom w:val="single" w:sz="4" w:space="0" w:color="000000"/>
              <w:right w:val="single" w:sz="4" w:space="0" w:color="000000"/>
            </w:tcBorders>
            <w:vAlign w:val="center"/>
          </w:tcPr>
          <w:p w14:paraId="7415EC79" w14:textId="7A848832" w:rsidR="00806E61" w:rsidRPr="00BC6C07" w:rsidRDefault="00806E61" w:rsidP="00BC6C07">
            <w:pPr>
              <w:keepNext/>
              <w:widowControl/>
              <w:ind w:left="126" w:right="45"/>
              <w:jc w:val="both"/>
              <w:rPr>
                <w:rFonts w:asciiTheme="minorHAnsi" w:eastAsia="Calibri" w:hAnsiTheme="minorHAnsi" w:cstheme="minorHAnsi"/>
                <w:b/>
              </w:rPr>
            </w:pPr>
            <w:r w:rsidRPr="00BC6C07">
              <w:rPr>
                <w:rFonts w:asciiTheme="minorHAnsi" w:eastAsia="Calibri" w:hAnsiTheme="minorHAnsi" w:cstheme="minorHAnsi"/>
                <w:b/>
                <w:lang w:val="fr-FR"/>
              </w:rPr>
              <w:t>Organisation des visites de Due diligence</w:t>
            </w:r>
          </w:p>
        </w:tc>
        <w:tc>
          <w:tcPr>
            <w:tcW w:w="943" w:type="pct"/>
            <w:tcBorders>
              <w:top w:val="single" w:sz="4" w:space="0" w:color="000000"/>
              <w:left w:val="single" w:sz="4" w:space="0" w:color="000000"/>
              <w:bottom w:val="single" w:sz="4" w:space="0" w:color="000000"/>
              <w:right w:val="single" w:sz="4" w:space="0" w:color="000000"/>
            </w:tcBorders>
            <w:vAlign w:val="center"/>
          </w:tcPr>
          <w:p w14:paraId="081DCC5E" w14:textId="2659077D" w:rsidR="00806E61" w:rsidRPr="00BC6C07" w:rsidRDefault="00806E61" w:rsidP="008B3A62">
            <w:pPr>
              <w:keepNext/>
              <w:widowControl/>
              <w:spacing w:before="1"/>
              <w:ind w:left="104" w:right="325"/>
              <w:jc w:val="center"/>
              <w:rPr>
                <w:rFonts w:asciiTheme="minorHAnsi" w:eastAsia="Calibri" w:hAnsiTheme="minorHAnsi" w:cstheme="minorHAnsi"/>
              </w:rPr>
            </w:pPr>
            <w:r w:rsidRPr="00BC6C07">
              <w:rPr>
                <w:rFonts w:asciiTheme="minorHAnsi" w:eastAsia="Calibri" w:hAnsiTheme="minorHAnsi" w:cstheme="minorHAnsi"/>
                <w:lang w:val="fr-FR"/>
              </w:rPr>
              <w:t>Equipe de Projet/CIEM</w:t>
            </w:r>
          </w:p>
        </w:tc>
        <w:tc>
          <w:tcPr>
            <w:tcW w:w="1739" w:type="pct"/>
            <w:tcBorders>
              <w:top w:val="single" w:sz="4" w:space="0" w:color="000000"/>
              <w:left w:val="single" w:sz="4" w:space="0" w:color="000000"/>
              <w:bottom w:val="single" w:sz="4" w:space="0" w:color="000000"/>
              <w:right w:val="single" w:sz="4" w:space="0" w:color="000000"/>
            </w:tcBorders>
            <w:vAlign w:val="center"/>
          </w:tcPr>
          <w:p w14:paraId="7A35EB51" w14:textId="6321DBF8" w:rsidR="00806E61" w:rsidRDefault="00806E61" w:rsidP="00806E61">
            <w:pPr>
              <w:keepNext/>
              <w:widowControl/>
              <w:spacing w:before="1"/>
              <w:ind w:left="147" w:right="129"/>
              <w:jc w:val="both"/>
              <w:rPr>
                <w:rFonts w:asciiTheme="minorHAnsi" w:eastAsia="Calibri" w:hAnsiTheme="minorHAnsi" w:cstheme="minorHAnsi"/>
              </w:rPr>
            </w:pPr>
            <w:r>
              <w:rPr>
                <w:rFonts w:asciiTheme="minorHAnsi" w:eastAsia="Calibri" w:hAnsiTheme="minorHAnsi" w:cstheme="minorHAnsi"/>
              </w:rPr>
              <w:t>22 Mars au 30 Avril</w:t>
            </w:r>
          </w:p>
        </w:tc>
      </w:tr>
      <w:tr w:rsidR="00806E61" w:rsidRPr="00BC6C07" w14:paraId="52E0CACE" w14:textId="77777777" w:rsidTr="00560CCC">
        <w:trPr>
          <w:trHeight w:val="831"/>
        </w:trPr>
        <w:tc>
          <w:tcPr>
            <w:tcW w:w="511" w:type="pct"/>
            <w:tcBorders>
              <w:top w:val="single" w:sz="4" w:space="0" w:color="000000"/>
              <w:left w:val="single" w:sz="4" w:space="0" w:color="000000"/>
              <w:bottom w:val="single" w:sz="4" w:space="0" w:color="000000"/>
              <w:right w:val="single" w:sz="4" w:space="0" w:color="000000"/>
            </w:tcBorders>
            <w:vAlign w:val="center"/>
          </w:tcPr>
          <w:p w14:paraId="555C0F97" w14:textId="77777777" w:rsidR="00806E61" w:rsidRPr="00BC6C07" w:rsidRDefault="00806E61" w:rsidP="00BC6C07">
            <w:pPr>
              <w:keepNext/>
              <w:widowControl/>
              <w:spacing w:line="263" w:lineRule="exact"/>
              <w:ind w:left="105"/>
              <w:jc w:val="both"/>
              <w:rPr>
                <w:rFonts w:asciiTheme="minorHAnsi" w:eastAsia="Calibri" w:hAnsiTheme="minorHAnsi" w:cstheme="minorHAnsi"/>
                <w:b/>
              </w:rPr>
            </w:pPr>
          </w:p>
        </w:tc>
        <w:tc>
          <w:tcPr>
            <w:tcW w:w="1806" w:type="pct"/>
            <w:tcBorders>
              <w:top w:val="single" w:sz="4" w:space="0" w:color="000000"/>
              <w:left w:val="single" w:sz="4" w:space="0" w:color="000000"/>
              <w:bottom w:val="single" w:sz="4" w:space="0" w:color="000000"/>
              <w:right w:val="single" w:sz="4" w:space="0" w:color="000000"/>
            </w:tcBorders>
            <w:vAlign w:val="center"/>
          </w:tcPr>
          <w:p w14:paraId="47CEEBBF" w14:textId="6F44C755" w:rsidR="00806E61" w:rsidRPr="00BC6C07" w:rsidRDefault="00806E61" w:rsidP="00BC6C07">
            <w:pPr>
              <w:keepNext/>
              <w:widowControl/>
              <w:spacing w:line="263" w:lineRule="exact"/>
              <w:ind w:left="126" w:right="45"/>
              <w:jc w:val="both"/>
              <w:rPr>
                <w:rFonts w:asciiTheme="minorHAnsi" w:eastAsia="Calibri" w:hAnsiTheme="minorHAnsi" w:cstheme="minorHAnsi"/>
                <w:b/>
              </w:rPr>
            </w:pPr>
            <w:r>
              <w:rPr>
                <w:rFonts w:asciiTheme="minorHAnsi" w:eastAsia="Calibri" w:hAnsiTheme="minorHAnsi" w:cstheme="minorHAnsi"/>
                <w:b/>
              </w:rPr>
              <w:t xml:space="preserve">Sessions du </w:t>
            </w:r>
            <w:proofErr w:type="spellStart"/>
            <w:r>
              <w:rPr>
                <w:rFonts w:asciiTheme="minorHAnsi" w:eastAsia="Calibri" w:hAnsiTheme="minorHAnsi" w:cstheme="minorHAnsi"/>
                <w:b/>
              </w:rPr>
              <w:t>comité</w:t>
            </w:r>
            <w:proofErr w:type="spellEnd"/>
            <w:r>
              <w:rPr>
                <w:rFonts w:asciiTheme="minorHAnsi" w:eastAsia="Calibri" w:hAnsiTheme="minorHAnsi" w:cstheme="minorHAnsi"/>
                <w:b/>
              </w:rPr>
              <w:t xml:space="preserve"> de selection</w:t>
            </w:r>
          </w:p>
        </w:tc>
        <w:tc>
          <w:tcPr>
            <w:tcW w:w="943" w:type="pct"/>
            <w:tcBorders>
              <w:top w:val="single" w:sz="4" w:space="0" w:color="000000"/>
              <w:left w:val="single" w:sz="4" w:space="0" w:color="000000"/>
              <w:bottom w:val="single" w:sz="4" w:space="0" w:color="000000"/>
              <w:right w:val="single" w:sz="4" w:space="0" w:color="000000"/>
            </w:tcBorders>
            <w:vAlign w:val="center"/>
          </w:tcPr>
          <w:p w14:paraId="6836DAB2" w14:textId="00E75EBF" w:rsidR="00806E61" w:rsidRPr="00BC6C07" w:rsidRDefault="00806E61" w:rsidP="008B3A62">
            <w:pPr>
              <w:keepNext/>
              <w:widowControl/>
              <w:spacing w:line="265" w:lineRule="exact"/>
              <w:ind w:left="104"/>
              <w:jc w:val="center"/>
              <w:rPr>
                <w:rFonts w:asciiTheme="minorHAnsi" w:eastAsia="Calibri" w:hAnsiTheme="minorHAnsi" w:cstheme="minorHAnsi"/>
              </w:rPr>
            </w:pPr>
            <w:proofErr w:type="spellStart"/>
            <w:r>
              <w:rPr>
                <w:rFonts w:asciiTheme="minorHAnsi" w:eastAsia="Calibri" w:hAnsiTheme="minorHAnsi" w:cstheme="minorHAnsi"/>
              </w:rPr>
              <w:t>Comité</w:t>
            </w:r>
            <w:proofErr w:type="spellEnd"/>
            <w:r>
              <w:rPr>
                <w:rFonts w:asciiTheme="minorHAnsi" w:eastAsia="Calibri" w:hAnsiTheme="minorHAnsi" w:cstheme="minorHAnsi"/>
              </w:rPr>
              <w:t xml:space="preserve"> de selection</w:t>
            </w:r>
          </w:p>
        </w:tc>
        <w:tc>
          <w:tcPr>
            <w:tcW w:w="1739" w:type="pct"/>
            <w:tcBorders>
              <w:top w:val="single" w:sz="4" w:space="0" w:color="000000"/>
              <w:left w:val="single" w:sz="4" w:space="0" w:color="000000"/>
              <w:bottom w:val="single" w:sz="4" w:space="0" w:color="000000"/>
              <w:right w:val="single" w:sz="4" w:space="0" w:color="000000"/>
            </w:tcBorders>
            <w:vAlign w:val="center"/>
          </w:tcPr>
          <w:p w14:paraId="1B70D67A" w14:textId="43D6A4ED" w:rsidR="00806E61" w:rsidRDefault="00806E61" w:rsidP="00806E61">
            <w:pPr>
              <w:keepNext/>
              <w:widowControl/>
              <w:ind w:left="147" w:right="129"/>
              <w:jc w:val="both"/>
              <w:rPr>
                <w:rFonts w:asciiTheme="minorHAnsi" w:eastAsia="Calibri" w:hAnsiTheme="minorHAnsi" w:cstheme="minorHAnsi"/>
              </w:rPr>
            </w:pPr>
            <w:r>
              <w:rPr>
                <w:rFonts w:asciiTheme="minorHAnsi" w:eastAsia="Calibri" w:hAnsiTheme="minorHAnsi" w:cstheme="minorHAnsi"/>
              </w:rPr>
              <w:t>28 Mars au 05 Mai</w:t>
            </w:r>
          </w:p>
        </w:tc>
      </w:tr>
      <w:tr w:rsidR="00EF3E02" w:rsidRPr="00BC6C07" w14:paraId="1385561E" w14:textId="77777777" w:rsidTr="00560CCC">
        <w:trPr>
          <w:trHeight w:val="831"/>
        </w:trPr>
        <w:tc>
          <w:tcPr>
            <w:tcW w:w="511" w:type="pct"/>
            <w:tcBorders>
              <w:top w:val="single" w:sz="4" w:space="0" w:color="000000"/>
              <w:left w:val="single" w:sz="4" w:space="0" w:color="000000"/>
              <w:bottom w:val="single" w:sz="4" w:space="0" w:color="000000"/>
              <w:right w:val="single" w:sz="4" w:space="0" w:color="000000"/>
            </w:tcBorders>
            <w:vAlign w:val="center"/>
            <w:hideMark/>
          </w:tcPr>
          <w:p w14:paraId="05440E62" w14:textId="40BC735B" w:rsidR="00EF3E02" w:rsidRPr="00BC6C07" w:rsidRDefault="004F2CB4" w:rsidP="00BC6C07">
            <w:pPr>
              <w:keepNext/>
              <w:widowControl/>
              <w:spacing w:line="263" w:lineRule="exact"/>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t>4</w:t>
            </w:r>
          </w:p>
        </w:tc>
        <w:tc>
          <w:tcPr>
            <w:tcW w:w="1806" w:type="pct"/>
            <w:tcBorders>
              <w:top w:val="single" w:sz="4" w:space="0" w:color="000000"/>
              <w:left w:val="single" w:sz="4" w:space="0" w:color="000000"/>
              <w:bottom w:val="single" w:sz="4" w:space="0" w:color="000000"/>
              <w:right w:val="single" w:sz="4" w:space="0" w:color="000000"/>
            </w:tcBorders>
            <w:vAlign w:val="center"/>
            <w:hideMark/>
          </w:tcPr>
          <w:p w14:paraId="1EE86C31" w14:textId="56A615A5" w:rsidR="00EF3E02" w:rsidRPr="00BC6C07" w:rsidRDefault="00F61DB6" w:rsidP="00BC6C07">
            <w:pPr>
              <w:keepNext/>
              <w:widowControl/>
              <w:spacing w:line="263" w:lineRule="exact"/>
              <w:ind w:left="126" w:right="45"/>
              <w:jc w:val="both"/>
              <w:rPr>
                <w:rFonts w:asciiTheme="minorHAnsi" w:eastAsia="Calibri" w:hAnsiTheme="minorHAnsi" w:cstheme="minorHAnsi"/>
                <w:b/>
                <w:lang w:val="fr-FR"/>
              </w:rPr>
            </w:pPr>
            <w:r w:rsidRPr="00BC6C07">
              <w:rPr>
                <w:rFonts w:asciiTheme="minorHAnsi" w:eastAsia="Calibri" w:hAnsiTheme="minorHAnsi" w:cstheme="minorHAnsi"/>
                <w:b/>
                <w:lang w:val="fr-FR"/>
              </w:rPr>
              <w:t>Notification</w:t>
            </w:r>
            <w:r w:rsidR="006F4C6E" w:rsidRPr="00BC6C07">
              <w:rPr>
                <w:rFonts w:asciiTheme="minorHAnsi" w:eastAsia="Calibri" w:hAnsiTheme="minorHAnsi" w:cstheme="minorHAnsi"/>
                <w:b/>
                <w:lang w:val="fr-FR"/>
              </w:rPr>
              <w:t xml:space="preserve"> des pr</w:t>
            </w:r>
            <w:r w:rsidRPr="00BC6C07">
              <w:rPr>
                <w:rFonts w:asciiTheme="minorHAnsi" w:eastAsia="Calibri" w:hAnsiTheme="minorHAnsi" w:cstheme="minorHAnsi"/>
                <w:b/>
                <w:lang w:val="fr-FR"/>
              </w:rPr>
              <w:t>o</w:t>
            </w:r>
            <w:r w:rsidR="006F4C6E" w:rsidRPr="00BC6C07">
              <w:rPr>
                <w:rFonts w:asciiTheme="minorHAnsi" w:eastAsia="Calibri" w:hAnsiTheme="minorHAnsi" w:cstheme="minorHAnsi"/>
                <w:b/>
                <w:lang w:val="fr-FR"/>
              </w:rPr>
              <w:t>jets retenus pour la due diligence</w:t>
            </w:r>
          </w:p>
        </w:tc>
        <w:tc>
          <w:tcPr>
            <w:tcW w:w="943" w:type="pct"/>
            <w:tcBorders>
              <w:top w:val="single" w:sz="4" w:space="0" w:color="000000"/>
              <w:left w:val="single" w:sz="4" w:space="0" w:color="000000"/>
              <w:bottom w:val="single" w:sz="4" w:space="0" w:color="000000"/>
              <w:right w:val="single" w:sz="4" w:space="0" w:color="000000"/>
            </w:tcBorders>
            <w:vAlign w:val="center"/>
          </w:tcPr>
          <w:p w14:paraId="036E2BD9" w14:textId="77777777" w:rsidR="00F61DB6" w:rsidRPr="00BC6C07" w:rsidRDefault="00F61DB6" w:rsidP="008B3A62">
            <w:pPr>
              <w:keepNext/>
              <w:widowControl/>
              <w:spacing w:line="265" w:lineRule="exact"/>
              <w:ind w:left="104"/>
              <w:jc w:val="center"/>
              <w:rPr>
                <w:rFonts w:asciiTheme="minorHAnsi" w:eastAsia="Calibri" w:hAnsiTheme="minorHAnsi" w:cstheme="minorHAnsi"/>
                <w:lang w:val="fr-FR"/>
              </w:rPr>
            </w:pPr>
            <w:r w:rsidRPr="00BC6C07">
              <w:rPr>
                <w:rFonts w:asciiTheme="minorHAnsi" w:eastAsia="Calibri" w:hAnsiTheme="minorHAnsi" w:cstheme="minorHAnsi"/>
                <w:lang w:val="fr-FR"/>
              </w:rPr>
              <w:t>Equipe de</w:t>
            </w:r>
          </w:p>
          <w:p w14:paraId="558B5C2E" w14:textId="3494C3D4" w:rsidR="00EF3E02" w:rsidRPr="00BC6C07" w:rsidRDefault="00F61DB6" w:rsidP="008B3A62">
            <w:pPr>
              <w:keepNext/>
              <w:widowControl/>
              <w:ind w:left="104"/>
              <w:jc w:val="center"/>
              <w:rPr>
                <w:rFonts w:asciiTheme="minorHAnsi" w:eastAsia="Calibri" w:hAnsiTheme="minorHAnsi" w:cstheme="minorHAnsi"/>
                <w:lang w:val="fr-FR"/>
              </w:rPr>
            </w:pPr>
            <w:r w:rsidRPr="00BC6C07">
              <w:rPr>
                <w:rFonts w:asciiTheme="minorHAnsi" w:eastAsia="Calibri" w:hAnsiTheme="minorHAnsi" w:cstheme="minorHAnsi"/>
                <w:lang w:val="fr-FR"/>
              </w:rPr>
              <w:t>Projet/CIEM</w:t>
            </w:r>
          </w:p>
        </w:tc>
        <w:tc>
          <w:tcPr>
            <w:tcW w:w="1739" w:type="pct"/>
            <w:tcBorders>
              <w:top w:val="single" w:sz="4" w:space="0" w:color="000000"/>
              <w:left w:val="single" w:sz="4" w:space="0" w:color="000000"/>
              <w:bottom w:val="single" w:sz="4" w:space="0" w:color="000000"/>
              <w:right w:val="single" w:sz="4" w:space="0" w:color="000000"/>
            </w:tcBorders>
            <w:vAlign w:val="center"/>
          </w:tcPr>
          <w:p w14:paraId="5E5C3C62" w14:textId="400D90AB" w:rsidR="00EF3E02" w:rsidRPr="00BC6C07" w:rsidRDefault="00806E61" w:rsidP="00806E61">
            <w:pPr>
              <w:keepNext/>
              <w:widowControl/>
              <w:ind w:left="147" w:right="129"/>
              <w:jc w:val="both"/>
              <w:rPr>
                <w:rFonts w:asciiTheme="minorHAnsi" w:eastAsia="Calibri" w:hAnsiTheme="minorHAnsi" w:cstheme="minorHAnsi"/>
                <w:lang w:val="fr-FR"/>
              </w:rPr>
            </w:pPr>
            <w:r>
              <w:rPr>
                <w:rFonts w:asciiTheme="minorHAnsi" w:eastAsia="Calibri" w:hAnsiTheme="minorHAnsi" w:cstheme="minorHAnsi"/>
                <w:lang w:val="fr-FR"/>
              </w:rPr>
              <w:t xml:space="preserve">30 </w:t>
            </w:r>
            <w:r w:rsidR="00F61DB6" w:rsidRPr="00BC6C07">
              <w:rPr>
                <w:rFonts w:asciiTheme="minorHAnsi" w:eastAsia="Calibri" w:hAnsiTheme="minorHAnsi" w:cstheme="minorHAnsi"/>
                <w:lang w:val="fr-FR"/>
              </w:rPr>
              <w:t xml:space="preserve">Mars au </w:t>
            </w:r>
            <w:r>
              <w:rPr>
                <w:rFonts w:asciiTheme="minorHAnsi" w:eastAsia="Calibri" w:hAnsiTheme="minorHAnsi" w:cstheme="minorHAnsi"/>
                <w:lang w:val="fr-FR"/>
              </w:rPr>
              <w:t>08 Mai</w:t>
            </w:r>
          </w:p>
        </w:tc>
      </w:tr>
      <w:tr w:rsidR="00712EF2" w:rsidRPr="00BC6C07" w14:paraId="624278B2" w14:textId="77777777" w:rsidTr="00560CCC">
        <w:trPr>
          <w:trHeight w:val="692"/>
        </w:trPr>
        <w:tc>
          <w:tcPr>
            <w:tcW w:w="511" w:type="pct"/>
            <w:tcBorders>
              <w:top w:val="single" w:sz="4" w:space="0" w:color="000000"/>
              <w:left w:val="single" w:sz="4" w:space="0" w:color="000000"/>
              <w:bottom w:val="single" w:sz="4" w:space="0" w:color="000000"/>
              <w:right w:val="single" w:sz="4" w:space="0" w:color="000000"/>
            </w:tcBorders>
            <w:vAlign w:val="center"/>
          </w:tcPr>
          <w:p w14:paraId="3BC3AD1F" w14:textId="2B1D32CF" w:rsidR="00712EF2" w:rsidRPr="00BC6C07" w:rsidRDefault="00712EF2" w:rsidP="00BC6C07">
            <w:pPr>
              <w:keepNext/>
              <w:widowControl/>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t>9</w:t>
            </w:r>
          </w:p>
        </w:tc>
        <w:tc>
          <w:tcPr>
            <w:tcW w:w="1806" w:type="pct"/>
            <w:tcBorders>
              <w:top w:val="single" w:sz="4" w:space="0" w:color="000000"/>
              <w:left w:val="single" w:sz="4" w:space="0" w:color="000000"/>
              <w:bottom w:val="single" w:sz="4" w:space="0" w:color="000000"/>
              <w:right w:val="single" w:sz="4" w:space="0" w:color="000000"/>
            </w:tcBorders>
            <w:vAlign w:val="center"/>
          </w:tcPr>
          <w:p w14:paraId="5CD54225" w14:textId="0FDA9BD6" w:rsidR="00712EF2" w:rsidRPr="00BC6C07" w:rsidRDefault="00F61DB6" w:rsidP="00BC6C07">
            <w:pPr>
              <w:keepNext/>
              <w:widowControl/>
              <w:ind w:left="126" w:right="45"/>
              <w:jc w:val="both"/>
              <w:rPr>
                <w:rFonts w:asciiTheme="minorHAnsi" w:eastAsia="Calibri" w:hAnsiTheme="minorHAnsi" w:cstheme="minorHAnsi"/>
                <w:b/>
                <w:lang w:val="fr-FR"/>
              </w:rPr>
            </w:pPr>
            <w:r w:rsidRPr="00BC6C07">
              <w:rPr>
                <w:rFonts w:asciiTheme="minorHAnsi" w:eastAsia="Calibri" w:hAnsiTheme="minorHAnsi" w:cstheme="minorHAnsi"/>
                <w:b/>
                <w:lang w:val="fr-FR"/>
              </w:rPr>
              <w:t>Signature de l’Accord de Subvention</w:t>
            </w:r>
          </w:p>
        </w:tc>
        <w:tc>
          <w:tcPr>
            <w:tcW w:w="943" w:type="pct"/>
            <w:tcBorders>
              <w:top w:val="single" w:sz="4" w:space="0" w:color="000000"/>
              <w:left w:val="single" w:sz="4" w:space="0" w:color="000000"/>
              <w:bottom w:val="single" w:sz="4" w:space="0" w:color="000000"/>
              <w:right w:val="single" w:sz="4" w:space="0" w:color="000000"/>
            </w:tcBorders>
            <w:vAlign w:val="center"/>
          </w:tcPr>
          <w:p w14:paraId="7C577502" w14:textId="2720B110" w:rsidR="00712EF2" w:rsidRPr="00BC6C07" w:rsidRDefault="00F61DB6" w:rsidP="008B3A62">
            <w:pPr>
              <w:keepNext/>
              <w:widowControl/>
              <w:ind w:left="104"/>
              <w:jc w:val="center"/>
              <w:rPr>
                <w:rFonts w:asciiTheme="minorHAnsi" w:eastAsia="Calibri" w:hAnsiTheme="minorHAnsi" w:cstheme="minorHAnsi"/>
                <w:spacing w:val="-1"/>
                <w:lang w:val="fr-FR"/>
              </w:rPr>
            </w:pPr>
            <w:r w:rsidRPr="00BC6C07">
              <w:rPr>
                <w:rFonts w:asciiTheme="minorHAnsi" w:eastAsia="Calibri" w:hAnsiTheme="minorHAnsi" w:cstheme="minorHAnsi"/>
                <w:spacing w:val="-1"/>
                <w:lang w:val="fr-FR"/>
              </w:rPr>
              <w:t>CIEM</w:t>
            </w:r>
          </w:p>
        </w:tc>
        <w:tc>
          <w:tcPr>
            <w:tcW w:w="1739" w:type="pct"/>
            <w:tcBorders>
              <w:top w:val="single" w:sz="4" w:space="0" w:color="000000"/>
              <w:left w:val="single" w:sz="4" w:space="0" w:color="000000"/>
              <w:bottom w:val="single" w:sz="4" w:space="0" w:color="000000"/>
              <w:right w:val="single" w:sz="4" w:space="0" w:color="000000"/>
            </w:tcBorders>
            <w:vAlign w:val="center"/>
          </w:tcPr>
          <w:p w14:paraId="4230B953" w14:textId="23502DE3" w:rsidR="00712EF2" w:rsidRPr="00BC6C07" w:rsidRDefault="007720F6" w:rsidP="00806E61">
            <w:pPr>
              <w:keepNext/>
              <w:widowControl/>
              <w:ind w:left="147" w:right="129"/>
              <w:jc w:val="both"/>
              <w:rPr>
                <w:rFonts w:asciiTheme="minorHAnsi" w:eastAsia="Calibri" w:hAnsiTheme="minorHAnsi" w:cstheme="minorHAnsi"/>
                <w:lang w:val="fr-FR"/>
              </w:rPr>
            </w:pPr>
            <w:r>
              <w:rPr>
                <w:rFonts w:asciiTheme="minorHAnsi" w:eastAsia="Calibri" w:hAnsiTheme="minorHAnsi" w:cstheme="minorHAnsi"/>
                <w:lang w:val="fr-FR"/>
              </w:rPr>
              <w:t>08</w:t>
            </w:r>
            <w:r w:rsidR="00806C64" w:rsidRPr="00BC6C07">
              <w:rPr>
                <w:rFonts w:asciiTheme="minorHAnsi" w:eastAsia="Calibri" w:hAnsiTheme="minorHAnsi" w:cstheme="minorHAnsi"/>
                <w:lang w:val="fr-FR"/>
              </w:rPr>
              <w:t xml:space="preserve"> </w:t>
            </w:r>
            <w:r>
              <w:rPr>
                <w:rFonts w:asciiTheme="minorHAnsi" w:eastAsia="Calibri" w:hAnsiTheme="minorHAnsi" w:cstheme="minorHAnsi"/>
                <w:lang w:val="fr-FR"/>
              </w:rPr>
              <w:t xml:space="preserve">Avril </w:t>
            </w:r>
            <w:r w:rsidR="00806C64" w:rsidRPr="00BC6C07">
              <w:rPr>
                <w:rFonts w:asciiTheme="minorHAnsi" w:eastAsia="Calibri" w:hAnsiTheme="minorHAnsi" w:cstheme="minorHAnsi"/>
                <w:lang w:val="fr-FR"/>
              </w:rPr>
              <w:t xml:space="preserve">au </w:t>
            </w:r>
            <w:r w:rsidR="008B3A62">
              <w:rPr>
                <w:rFonts w:asciiTheme="minorHAnsi" w:eastAsia="Calibri" w:hAnsiTheme="minorHAnsi" w:cstheme="minorHAnsi"/>
                <w:lang w:val="fr-FR"/>
              </w:rPr>
              <w:t>12</w:t>
            </w:r>
            <w:r>
              <w:rPr>
                <w:rFonts w:asciiTheme="minorHAnsi" w:eastAsia="Calibri" w:hAnsiTheme="minorHAnsi" w:cstheme="minorHAnsi"/>
                <w:lang w:val="fr-FR"/>
              </w:rPr>
              <w:t xml:space="preserve"> Mai</w:t>
            </w:r>
          </w:p>
        </w:tc>
      </w:tr>
      <w:tr w:rsidR="00EA6249" w:rsidRPr="00BC6C07" w14:paraId="53951417" w14:textId="77777777" w:rsidTr="00560CCC">
        <w:trPr>
          <w:trHeight w:val="577"/>
        </w:trPr>
        <w:tc>
          <w:tcPr>
            <w:tcW w:w="511" w:type="pct"/>
            <w:tcBorders>
              <w:top w:val="single" w:sz="4" w:space="0" w:color="000000"/>
              <w:left w:val="single" w:sz="4" w:space="0" w:color="000000"/>
              <w:bottom w:val="single" w:sz="4" w:space="0" w:color="000000"/>
              <w:right w:val="single" w:sz="4" w:space="0" w:color="000000"/>
            </w:tcBorders>
            <w:vAlign w:val="center"/>
          </w:tcPr>
          <w:p w14:paraId="06E011B6" w14:textId="7D7BE2F8" w:rsidR="00EA6249" w:rsidRPr="00BC6C07" w:rsidRDefault="00CB5D86" w:rsidP="00BC6C07">
            <w:pPr>
              <w:keepNext/>
              <w:widowControl/>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t>11</w:t>
            </w:r>
          </w:p>
        </w:tc>
        <w:tc>
          <w:tcPr>
            <w:tcW w:w="1806" w:type="pct"/>
            <w:tcBorders>
              <w:top w:val="single" w:sz="4" w:space="0" w:color="000000"/>
              <w:left w:val="single" w:sz="4" w:space="0" w:color="000000"/>
              <w:bottom w:val="single" w:sz="4" w:space="0" w:color="000000"/>
              <w:right w:val="single" w:sz="4" w:space="0" w:color="000000"/>
            </w:tcBorders>
            <w:vAlign w:val="center"/>
          </w:tcPr>
          <w:p w14:paraId="5D142F48" w14:textId="7420B864" w:rsidR="00EA6249" w:rsidRPr="00BC6C07" w:rsidRDefault="00EA6249" w:rsidP="00BC6C07">
            <w:pPr>
              <w:keepNext/>
              <w:widowControl/>
              <w:ind w:left="126" w:right="45"/>
              <w:jc w:val="both"/>
              <w:rPr>
                <w:rFonts w:asciiTheme="minorHAnsi" w:eastAsia="Calibri" w:hAnsiTheme="minorHAnsi" w:cstheme="minorHAnsi"/>
                <w:b/>
                <w:lang w:val="fr-FR"/>
              </w:rPr>
            </w:pPr>
            <w:r w:rsidRPr="00BC6C07">
              <w:rPr>
                <w:rFonts w:asciiTheme="minorHAnsi" w:eastAsia="Calibri" w:hAnsiTheme="minorHAnsi" w:cstheme="minorHAnsi"/>
                <w:b/>
                <w:lang w:val="fr-FR"/>
              </w:rPr>
              <w:t>Mise à disposition des fonds</w:t>
            </w:r>
          </w:p>
        </w:tc>
        <w:tc>
          <w:tcPr>
            <w:tcW w:w="943" w:type="pct"/>
            <w:tcBorders>
              <w:top w:val="single" w:sz="4" w:space="0" w:color="000000"/>
              <w:left w:val="single" w:sz="4" w:space="0" w:color="000000"/>
              <w:bottom w:val="single" w:sz="4" w:space="0" w:color="000000"/>
              <w:right w:val="single" w:sz="4" w:space="0" w:color="000000"/>
            </w:tcBorders>
            <w:vAlign w:val="center"/>
          </w:tcPr>
          <w:p w14:paraId="6A66D7E3" w14:textId="4834BD3C" w:rsidR="00EA6249" w:rsidRPr="00BC6C07" w:rsidRDefault="00EA6249" w:rsidP="008B3A62">
            <w:pPr>
              <w:keepNext/>
              <w:widowControl/>
              <w:ind w:left="104"/>
              <w:jc w:val="center"/>
              <w:rPr>
                <w:rFonts w:asciiTheme="minorHAnsi" w:eastAsia="Calibri" w:hAnsiTheme="minorHAnsi" w:cstheme="minorHAnsi"/>
                <w:lang w:val="fr-FR"/>
              </w:rPr>
            </w:pPr>
            <w:r w:rsidRPr="008B3A62">
              <w:rPr>
                <w:rFonts w:asciiTheme="minorHAnsi" w:eastAsia="Calibri" w:hAnsiTheme="minorHAnsi" w:cstheme="minorHAnsi"/>
                <w:spacing w:val="-1"/>
                <w:lang w:val="fr-FR"/>
              </w:rPr>
              <w:t>CIEM</w:t>
            </w:r>
          </w:p>
        </w:tc>
        <w:tc>
          <w:tcPr>
            <w:tcW w:w="1739" w:type="pct"/>
            <w:tcBorders>
              <w:top w:val="single" w:sz="4" w:space="0" w:color="000000"/>
              <w:left w:val="single" w:sz="4" w:space="0" w:color="000000"/>
              <w:bottom w:val="single" w:sz="4" w:space="0" w:color="000000"/>
              <w:right w:val="single" w:sz="4" w:space="0" w:color="000000"/>
            </w:tcBorders>
            <w:vAlign w:val="center"/>
          </w:tcPr>
          <w:p w14:paraId="06750D8A" w14:textId="699FC18E" w:rsidR="00EA6249" w:rsidRPr="00BC6C07" w:rsidRDefault="007720F6" w:rsidP="00560CCC">
            <w:pPr>
              <w:keepNext/>
              <w:widowControl/>
              <w:ind w:left="147" w:right="129"/>
              <w:rPr>
                <w:rFonts w:asciiTheme="minorHAnsi" w:eastAsia="Calibri" w:hAnsiTheme="minorHAnsi" w:cstheme="minorHAnsi"/>
                <w:lang w:val="fr-FR"/>
              </w:rPr>
            </w:pPr>
            <w:r>
              <w:rPr>
                <w:rFonts w:asciiTheme="minorHAnsi" w:eastAsia="Calibri" w:hAnsiTheme="minorHAnsi" w:cstheme="minorHAnsi"/>
                <w:lang w:val="fr-FR"/>
              </w:rPr>
              <w:t>11</w:t>
            </w:r>
            <w:r w:rsidR="00806C64" w:rsidRPr="00BC6C07">
              <w:rPr>
                <w:rFonts w:asciiTheme="minorHAnsi" w:eastAsia="Calibri" w:hAnsiTheme="minorHAnsi" w:cstheme="minorHAnsi"/>
                <w:lang w:val="fr-FR"/>
              </w:rPr>
              <w:t xml:space="preserve"> Avril au </w:t>
            </w:r>
            <w:r>
              <w:rPr>
                <w:rFonts w:asciiTheme="minorHAnsi" w:eastAsia="Calibri" w:hAnsiTheme="minorHAnsi" w:cstheme="minorHAnsi"/>
                <w:lang w:val="fr-FR"/>
              </w:rPr>
              <w:t>1</w:t>
            </w:r>
            <w:r w:rsidR="008B3A62">
              <w:rPr>
                <w:rFonts w:asciiTheme="minorHAnsi" w:eastAsia="Calibri" w:hAnsiTheme="minorHAnsi" w:cstheme="minorHAnsi"/>
                <w:lang w:val="fr-FR"/>
              </w:rPr>
              <w:t>5</w:t>
            </w:r>
            <w:r w:rsidR="00806C64" w:rsidRPr="00BC6C07">
              <w:rPr>
                <w:rFonts w:asciiTheme="minorHAnsi" w:eastAsia="Calibri" w:hAnsiTheme="minorHAnsi" w:cstheme="minorHAnsi"/>
                <w:lang w:val="fr-FR"/>
              </w:rPr>
              <w:t xml:space="preserve"> Mai</w:t>
            </w:r>
          </w:p>
        </w:tc>
      </w:tr>
      <w:tr w:rsidR="00EF3E02" w:rsidRPr="00BC6C07" w14:paraId="63034173" w14:textId="77777777" w:rsidTr="00560CCC">
        <w:trPr>
          <w:trHeight w:val="805"/>
        </w:trPr>
        <w:tc>
          <w:tcPr>
            <w:tcW w:w="511" w:type="pct"/>
            <w:tcBorders>
              <w:top w:val="single" w:sz="4" w:space="0" w:color="000000"/>
              <w:left w:val="single" w:sz="4" w:space="0" w:color="000000"/>
              <w:bottom w:val="single" w:sz="4" w:space="0" w:color="000000"/>
              <w:right w:val="single" w:sz="4" w:space="0" w:color="000000"/>
            </w:tcBorders>
            <w:vAlign w:val="center"/>
            <w:hideMark/>
          </w:tcPr>
          <w:p w14:paraId="57239464" w14:textId="06840231" w:rsidR="00EF3E02" w:rsidRPr="00BC6C07" w:rsidRDefault="00EF3E02" w:rsidP="00BC6C07">
            <w:pPr>
              <w:keepNext/>
              <w:widowControl/>
              <w:spacing w:before="1"/>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t>1</w:t>
            </w:r>
            <w:r w:rsidR="00CB5D86" w:rsidRPr="00BC6C07">
              <w:rPr>
                <w:rFonts w:asciiTheme="minorHAnsi" w:eastAsia="Calibri" w:hAnsiTheme="minorHAnsi" w:cstheme="minorHAnsi"/>
                <w:b/>
                <w:lang w:val="fr-FR"/>
              </w:rPr>
              <w:t>2</w:t>
            </w:r>
          </w:p>
        </w:tc>
        <w:tc>
          <w:tcPr>
            <w:tcW w:w="1806" w:type="pct"/>
            <w:tcBorders>
              <w:top w:val="single" w:sz="4" w:space="0" w:color="000000"/>
              <w:left w:val="single" w:sz="4" w:space="0" w:color="000000"/>
              <w:bottom w:val="single" w:sz="4" w:space="0" w:color="000000"/>
              <w:right w:val="single" w:sz="4" w:space="0" w:color="000000"/>
            </w:tcBorders>
            <w:vAlign w:val="center"/>
            <w:hideMark/>
          </w:tcPr>
          <w:p w14:paraId="0B00B78B" w14:textId="71E3880C" w:rsidR="00EF3E02" w:rsidRPr="00BC6C07" w:rsidRDefault="008B3A62" w:rsidP="00BC6C07">
            <w:pPr>
              <w:keepNext/>
              <w:widowControl/>
              <w:spacing w:before="1"/>
              <w:ind w:left="126" w:right="45"/>
              <w:jc w:val="both"/>
              <w:rPr>
                <w:rFonts w:asciiTheme="minorHAnsi" w:eastAsia="Calibri" w:hAnsiTheme="minorHAnsi" w:cstheme="minorHAnsi"/>
                <w:b/>
                <w:lang w:val="fr-FR"/>
              </w:rPr>
            </w:pPr>
            <w:r>
              <w:rPr>
                <w:rFonts w:asciiTheme="minorHAnsi" w:eastAsia="Calibri" w:hAnsiTheme="minorHAnsi" w:cstheme="minorHAnsi"/>
                <w:b/>
                <w:lang w:val="fr-FR"/>
              </w:rPr>
              <w:t>A</w:t>
            </w:r>
            <w:r w:rsidR="00EF3E02" w:rsidRPr="00BC6C07">
              <w:rPr>
                <w:rFonts w:asciiTheme="minorHAnsi" w:eastAsia="Calibri" w:hAnsiTheme="minorHAnsi" w:cstheme="minorHAnsi"/>
                <w:b/>
                <w:lang w:val="fr-FR"/>
              </w:rPr>
              <w:t xml:space="preserve">chat des équipements / formations </w:t>
            </w:r>
            <w:r>
              <w:rPr>
                <w:rFonts w:asciiTheme="minorHAnsi" w:eastAsia="Calibri" w:hAnsiTheme="minorHAnsi" w:cstheme="minorHAnsi"/>
                <w:b/>
                <w:lang w:val="fr-FR"/>
              </w:rPr>
              <w:t xml:space="preserve">des formateurs/ </w:t>
            </w:r>
            <w:r w:rsidR="00EF3E02" w:rsidRPr="00BC6C07">
              <w:rPr>
                <w:rFonts w:asciiTheme="minorHAnsi" w:eastAsia="Calibri" w:hAnsiTheme="minorHAnsi" w:cstheme="minorHAnsi"/>
                <w:b/>
                <w:lang w:val="fr-FR"/>
              </w:rPr>
              <w:t xml:space="preserve">élaboration des curricula </w:t>
            </w:r>
          </w:p>
        </w:tc>
        <w:tc>
          <w:tcPr>
            <w:tcW w:w="943" w:type="pct"/>
            <w:tcBorders>
              <w:top w:val="single" w:sz="4" w:space="0" w:color="000000"/>
              <w:left w:val="single" w:sz="4" w:space="0" w:color="000000"/>
              <w:bottom w:val="single" w:sz="4" w:space="0" w:color="000000"/>
              <w:right w:val="single" w:sz="4" w:space="0" w:color="000000"/>
            </w:tcBorders>
            <w:vAlign w:val="center"/>
            <w:hideMark/>
          </w:tcPr>
          <w:p w14:paraId="358E0299" w14:textId="77777777" w:rsidR="00EF3E02" w:rsidRPr="00BC6C07" w:rsidRDefault="00EF3E02" w:rsidP="008B3A62">
            <w:pPr>
              <w:keepNext/>
              <w:widowControl/>
              <w:ind w:left="104"/>
              <w:jc w:val="center"/>
              <w:rPr>
                <w:rFonts w:asciiTheme="minorHAnsi" w:eastAsia="Calibri" w:hAnsiTheme="minorHAnsi" w:cstheme="minorHAnsi"/>
                <w:lang w:val="fr-FR"/>
              </w:rPr>
            </w:pPr>
            <w:r w:rsidRPr="00BC6C07">
              <w:rPr>
                <w:rFonts w:asciiTheme="minorHAnsi" w:eastAsia="Calibri" w:hAnsiTheme="minorHAnsi" w:cstheme="minorHAnsi"/>
                <w:lang w:val="fr-FR"/>
              </w:rPr>
              <w:t>Equipe de Projet / CIEM/ CFP</w:t>
            </w:r>
          </w:p>
        </w:tc>
        <w:tc>
          <w:tcPr>
            <w:tcW w:w="1739" w:type="pct"/>
            <w:tcBorders>
              <w:top w:val="single" w:sz="4" w:space="0" w:color="000000"/>
              <w:left w:val="single" w:sz="4" w:space="0" w:color="000000"/>
              <w:bottom w:val="single" w:sz="4" w:space="0" w:color="000000"/>
              <w:right w:val="single" w:sz="4" w:space="0" w:color="000000"/>
            </w:tcBorders>
            <w:vAlign w:val="center"/>
          </w:tcPr>
          <w:p w14:paraId="24067CC7" w14:textId="627CADC9" w:rsidR="00EF3E02" w:rsidRPr="00BC6C07" w:rsidRDefault="00E0001A" w:rsidP="00806E61">
            <w:pPr>
              <w:keepNext/>
              <w:widowControl/>
              <w:ind w:left="147" w:right="129"/>
              <w:jc w:val="both"/>
              <w:rPr>
                <w:rFonts w:asciiTheme="minorHAnsi" w:eastAsia="Calibri" w:hAnsiTheme="minorHAnsi" w:cstheme="minorHAnsi"/>
                <w:lang w:val="fr-FR"/>
              </w:rPr>
            </w:pPr>
            <w:r w:rsidRPr="00BC6C07">
              <w:rPr>
                <w:rFonts w:asciiTheme="minorHAnsi" w:eastAsia="Calibri" w:hAnsiTheme="minorHAnsi" w:cstheme="minorHAnsi"/>
                <w:lang w:val="fr-FR"/>
              </w:rPr>
              <w:t xml:space="preserve">        </w:t>
            </w:r>
            <w:r w:rsidR="008B3A62">
              <w:rPr>
                <w:rFonts w:asciiTheme="minorHAnsi" w:eastAsia="Calibri" w:hAnsiTheme="minorHAnsi" w:cstheme="minorHAnsi"/>
                <w:lang w:val="fr-FR"/>
              </w:rPr>
              <w:t>22</w:t>
            </w:r>
            <w:r w:rsidR="00806C64" w:rsidRPr="00BC6C07">
              <w:rPr>
                <w:rFonts w:asciiTheme="minorHAnsi" w:eastAsia="Calibri" w:hAnsiTheme="minorHAnsi" w:cstheme="minorHAnsi"/>
                <w:lang w:val="fr-FR"/>
              </w:rPr>
              <w:t xml:space="preserve"> Avril </w:t>
            </w:r>
            <w:r w:rsidR="008B3A62">
              <w:rPr>
                <w:rFonts w:asciiTheme="minorHAnsi" w:eastAsia="Calibri" w:hAnsiTheme="minorHAnsi" w:cstheme="minorHAnsi"/>
                <w:lang w:val="fr-FR"/>
              </w:rPr>
              <w:t>au 29</w:t>
            </w:r>
            <w:r w:rsidR="00806C64" w:rsidRPr="00BC6C07">
              <w:rPr>
                <w:rFonts w:asciiTheme="minorHAnsi" w:eastAsia="Calibri" w:hAnsiTheme="minorHAnsi" w:cstheme="minorHAnsi"/>
                <w:lang w:val="fr-FR"/>
              </w:rPr>
              <w:t xml:space="preserve"> Mai </w:t>
            </w:r>
            <w:r w:rsidR="00EF3E02" w:rsidRPr="00BC6C07">
              <w:rPr>
                <w:rFonts w:asciiTheme="minorHAnsi" w:eastAsia="Calibri" w:hAnsiTheme="minorHAnsi" w:cstheme="minorHAnsi"/>
                <w:lang w:val="fr-FR"/>
              </w:rPr>
              <w:t xml:space="preserve"> </w:t>
            </w:r>
          </w:p>
          <w:p w14:paraId="27EDA5ED" w14:textId="77777777" w:rsidR="00EF3E02" w:rsidRPr="00BC6C07" w:rsidRDefault="00EF3E02" w:rsidP="00806E61">
            <w:pPr>
              <w:keepNext/>
              <w:widowControl/>
              <w:ind w:left="147" w:right="129"/>
              <w:jc w:val="both"/>
              <w:rPr>
                <w:rFonts w:asciiTheme="minorHAnsi" w:eastAsia="Calibri" w:hAnsiTheme="minorHAnsi" w:cstheme="minorHAnsi"/>
                <w:lang w:val="fr-FR"/>
              </w:rPr>
            </w:pPr>
          </w:p>
        </w:tc>
      </w:tr>
      <w:tr w:rsidR="00EF3E02" w:rsidRPr="00BC6C07" w14:paraId="249D3E09" w14:textId="77777777" w:rsidTr="00560CCC">
        <w:trPr>
          <w:trHeight w:val="805"/>
        </w:trPr>
        <w:tc>
          <w:tcPr>
            <w:tcW w:w="511" w:type="pct"/>
            <w:tcBorders>
              <w:top w:val="single" w:sz="4" w:space="0" w:color="000000"/>
              <w:left w:val="single" w:sz="4" w:space="0" w:color="000000"/>
              <w:bottom w:val="single" w:sz="4" w:space="0" w:color="000000"/>
              <w:right w:val="single" w:sz="4" w:space="0" w:color="000000"/>
            </w:tcBorders>
            <w:vAlign w:val="center"/>
            <w:hideMark/>
          </w:tcPr>
          <w:p w14:paraId="0EF2B624" w14:textId="7AF3340A" w:rsidR="00EF3E02" w:rsidRPr="00BC6C07" w:rsidRDefault="00EF3E02" w:rsidP="00BC6C07">
            <w:pPr>
              <w:keepNext/>
              <w:widowControl/>
              <w:spacing w:line="267" w:lineRule="exact"/>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t>1</w:t>
            </w:r>
            <w:r w:rsidR="00CB5D86" w:rsidRPr="00BC6C07">
              <w:rPr>
                <w:rFonts w:asciiTheme="minorHAnsi" w:eastAsia="Calibri" w:hAnsiTheme="minorHAnsi" w:cstheme="minorHAnsi"/>
                <w:b/>
                <w:lang w:val="fr-FR"/>
              </w:rPr>
              <w:t>3</w:t>
            </w:r>
          </w:p>
        </w:tc>
        <w:tc>
          <w:tcPr>
            <w:tcW w:w="1806" w:type="pct"/>
            <w:tcBorders>
              <w:top w:val="single" w:sz="4" w:space="0" w:color="000000"/>
              <w:left w:val="single" w:sz="4" w:space="0" w:color="000000"/>
              <w:bottom w:val="single" w:sz="4" w:space="0" w:color="000000"/>
              <w:right w:val="single" w:sz="4" w:space="0" w:color="000000"/>
            </w:tcBorders>
            <w:vAlign w:val="center"/>
            <w:hideMark/>
          </w:tcPr>
          <w:p w14:paraId="104242FF" w14:textId="77777777" w:rsidR="00EF3E02" w:rsidRPr="00BC6C07" w:rsidRDefault="00EF3E02" w:rsidP="00BC6C07">
            <w:pPr>
              <w:keepNext/>
              <w:widowControl/>
              <w:spacing w:line="267" w:lineRule="exact"/>
              <w:ind w:left="126" w:right="45"/>
              <w:jc w:val="both"/>
              <w:rPr>
                <w:rFonts w:asciiTheme="minorHAnsi" w:eastAsia="Calibri" w:hAnsiTheme="minorHAnsi" w:cstheme="minorHAnsi"/>
                <w:b/>
                <w:lang w:val="fr-FR"/>
              </w:rPr>
            </w:pPr>
            <w:r w:rsidRPr="00BC6C07">
              <w:rPr>
                <w:rFonts w:asciiTheme="minorHAnsi" w:eastAsia="Calibri" w:hAnsiTheme="minorHAnsi" w:cstheme="minorHAnsi"/>
                <w:b/>
                <w:lang w:val="fr-FR"/>
              </w:rPr>
              <w:t xml:space="preserve">Démarrage des formations </w:t>
            </w:r>
          </w:p>
        </w:tc>
        <w:tc>
          <w:tcPr>
            <w:tcW w:w="943" w:type="pct"/>
            <w:tcBorders>
              <w:top w:val="single" w:sz="4" w:space="0" w:color="000000"/>
              <w:left w:val="single" w:sz="4" w:space="0" w:color="000000"/>
              <w:bottom w:val="single" w:sz="4" w:space="0" w:color="000000"/>
              <w:right w:val="single" w:sz="4" w:space="0" w:color="000000"/>
            </w:tcBorders>
            <w:vAlign w:val="center"/>
            <w:hideMark/>
          </w:tcPr>
          <w:p w14:paraId="4FE26326" w14:textId="68B5E84F" w:rsidR="00EF3E02" w:rsidRPr="00BC6C07" w:rsidRDefault="00EF3E02" w:rsidP="008B3A62">
            <w:pPr>
              <w:keepNext/>
              <w:widowControl/>
              <w:ind w:left="104"/>
              <w:jc w:val="center"/>
              <w:rPr>
                <w:rFonts w:asciiTheme="minorHAnsi" w:eastAsia="Calibri" w:hAnsiTheme="minorHAnsi" w:cstheme="minorHAnsi"/>
                <w:lang w:val="fr-FR"/>
              </w:rPr>
            </w:pPr>
            <w:r w:rsidRPr="00BC6C07">
              <w:rPr>
                <w:rFonts w:asciiTheme="minorHAnsi" w:eastAsia="Calibri" w:hAnsiTheme="minorHAnsi" w:cstheme="minorHAnsi"/>
                <w:lang w:val="fr-FR"/>
              </w:rPr>
              <w:t>CFP</w:t>
            </w:r>
          </w:p>
          <w:p w14:paraId="5910E1CA" w14:textId="78C2066D" w:rsidR="00806C64" w:rsidRPr="00BC6C07" w:rsidRDefault="00806C64" w:rsidP="008B3A62">
            <w:pPr>
              <w:keepNext/>
              <w:widowControl/>
              <w:ind w:left="104"/>
              <w:jc w:val="center"/>
              <w:rPr>
                <w:rFonts w:asciiTheme="minorHAnsi" w:eastAsia="Calibri" w:hAnsiTheme="minorHAnsi" w:cstheme="minorHAnsi"/>
                <w:lang w:val="fr-FR"/>
              </w:rPr>
            </w:pPr>
          </w:p>
        </w:tc>
        <w:tc>
          <w:tcPr>
            <w:tcW w:w="1739" w:type="pct"/>
            <w:tcBorders>
              <w:top w:val="single" w:sz="4" w:space="0" w:color="000000"/>
              <w:left w:val="single" w:sz="4" w:space="0" w:color="000000"/>
              <w:bottom w:val="single" w:sz="4" w:space="0" w:color="000000"/>
              <w:right w:val="single" w:sz="4" w:space="0" w:color="000000"/>
            </w:tcBorders>
            <w:vAlign w:val="center"/>
            <w:hideMark/>
          </w:tcPr>
          <w:p w14:paraId="1B06316E" w14:textId="5F16570E" w:rsidR="006A5E14" w:rsidRPr="008B3A62" w:rsidRDefault="00806C64" w:rsidP="00560CCC">
            <w:pPr>
              <w:pStyle w:val="Paragraphedeliste"/>
              <w:keepNext/>
              <w:widowControl/>
              <w:numPr>
                <w:ilvl w:val="0"/>
                <w:numId w:val="25"/>
              </w:numPr>
              <w:tabs>
                <w:tab w:val="left" w:pos="279"/>
              </w:tabs>
              <w:ind w:left="147" w:right="129" w:firstLine="0"/>
              <w:jc w:val="left"/>
              <w:rPr>
                <w:rFonts w:asciiTheme="minorHAnsi" w:eastAsia="Calibri" w:hAnsiTheme="minorHAnsi" w:cstheme="minorHAnsi"/>
                <w:lang w:val="fr-FR"/>
              </w:rPr>
            </w:pPr>
            <w:r w:rsidRPr="008B3A62">
              <w:rPr>
                <w:rFonts w:asciiTheme="minorHAnsi" w:eastAsia="Calibri" w:hAnsiTheme="minorHAnsi" w:cstheme="minorHAnsi"/>
                <w:lang w:val="fr-FR"/>
              </w:rPr>
              <w:t xml:space="preserve">Cohorte </w:t>
            </w:r>
            <w:proofErr w:type="gramStart"/>
            <w:r w:rsidRPr="008B3A62">
              <w:rPr>
                <w:rFonts w:asciiTheme="minorHAnsi" w:eastAsia="Calibri" w:hAnsiTheme="minorHAnsi" w:cstheme="minorHAnsi"/>
                <w:lang w:val="fr-FR"/>
              </w:rPr>
              <w:t>1</w:t>
            </w:r>
            <w:r w:rsidR="006A5E14" w:rsidRPr="008B3A62">
              <w:rPr>
                <w:rFonts w:asciiTheme="minorHAnsi" w:eastAsia="Calibri" w:hAnsiTheme="minorHAnsi" w:cstheme="minorHAnsi"/>
                <w:lang w:val="fr-FR"/>
              </w:rPr>
              <w:t>:</w:t>
            </w:r>
            <w:proofErr w:type="gramEnd"/>
            <w:r w:rsidR="006A5E14" w:rsidRPr="008B3A62">
              <w:rPr>
                <w:rFonts w:asciiTheme="minorHAnsi" w:eastAsia="Calibri" w:hAnsiTheme="minorHAnsi" w:cstheme="minorHAnsi"/>
                <w:lang w:val="fr-FR"/>
              </w:rPr>
              <w:t xml:space="preserve"> </w:t>
            </w:r>
            <w:r w:rsidR="00560CCC">
              <w:rPr>
                <w:rFonts w:asciiTheme="minorHAnsi" w:eastAsia="Calibri" w:hAnsiTheme="minorHAnsi" w:cstheme="minorHAnsi"/>
                <w:lang w:val="fr-FR"/>
              </w:rPr>
              <w:t>20</w:t>
            </w:r>
            <w:r w:rsidRPr="008B3A62">
              <w:rPr>
                <w:rFonts w:asciiTheme="minorHAnsi" w:eastAsia="Calibri" w:hAnsiTheme="minorHAnsi" w:cstheme="minorHAnsi"/>
                <w:lang w:val="fr-FR"/>
              </w:rPr>
              <w:t xml:space="preserve"> avril au 30 septembre</w:t>
            </w:r>
            <w:r w:rsidR="006A5E14" w:rsidRPr="008B3A62">
              <w:rPr>
                <w:rFonts w:asciiTheme="minorHAnsi" w:eastAsia="Calibri" w:hAnsiTheme="minorHAnsi" w:cstheme="minorHAnsi"/>
                <w:lang w:val="fr-FR"/>
              </w:rPr>
              <w:t>.</w:t>
            </w:r>
          </w:p>
          <w:p w14:paraId="77B2E237" w14:textId="4A8E231F" w:rsidR="00EF3E02" w:rsidRPr="00BC6C07" w:rsidRDefault="006A5E14" w:rsidP="00560CCC">
            <w:pPr>
              <w:pStyle w:val="Paragraphedeliste"/>
              <w:keepNext/>
              <w:widowControl/>
              <w:numPr>
                <w:ilvl w:val="0"/>
                <w:numId w:val="24"/>
              </w:numPr>
              <w:tabs>
                <w:tab w:val="left" w:pos="279"/>
              </w:tabs>
              <w:ind w:left="147" w:right="129" w:firstLine="0"/>
              <w:jc w:val="left"/>
              <w:rPr>
                <w:rFonts w:asciiTheme="minorHAnsi" w:eastAsia="Calibri" w:hAnsiTheme="minorHAnsi" w:cstheme="minorHAnsi"/>
                <w:lang w:val="fr-FR"/>
              </w:rPr>
            </w:pPr>
            <w:r w:rsidRPr="00BC6C07">
              <w:rPr>
                <w:rFonts w:asciiTheme="minorHAnsi" w:eastAsia="Calibri" w:hAnsiTheme="minorHAnsi" w:cstheme="minorHAnsi"/>
                <w:lang w:val="fr-FR"/>
              </w:rPr>
              <w:t xml:space="preserve">Cohorte2 : </w:t>
            </w:r>
            <w:r w:rsidR="00806C64" w:rsidRPr="00BC6C07">
              <w:rPr>
                <w:rFonts w:asciiTheme="minorHAnsi" w:eastAsia="Calibri" w:hAnsiTheme="minorHAnsi" w:cstheme="minorHAnsi"/>
                <w:lang w:val="fr-FR"/>
              </w:rPr>
              <w:t xml:space="preserve">30 </w:t>
            </w:r>
            <w:r w:rsidR="00A5408A" w:rsidRPr="00BC6C07">
              <w:rPr>
                <w:rFonts w:asciiTheme="minorHAnsi" w:eastAsia="Calibri" w:hAnsiTheme="minorHAnsi" w:cstheme="minorHAnsi"/>
                <w:lang w:val="fr-FR"/>
              </w:rPr>
              <w:t>Avril au</w:t>
            </w:r>
            <w:r w:rsidR="00806C64" w:rsidRPr="00BC6C07">
              <w:rPr>
                <w:rFonts w:asciiTheme="minorHAnsi" w:eastAsia="Calibri" w:hAnsiTheme="minorHAnsi" w:cstheme="minorHAnsi"/>
                <w:lang w:val="fr-FR"/>
              </w:rPr>
              <w:t xml:space="preserve"> 30 octobre </w:t>
            </w:r>
          </w:p>
        </w:tc>
      </w:tr>
      <w:tr w:rsidR="00EF3E02" w:rsidRPr="00BC6C07" w14:paraId="20C464BF" w14:textId="77777777" w:rsidTr="00560CCC">
        <w:trPr>
          <w:trHeight w:val="581"/>
        </w:trPr>
        <w:tc>
          <w:tcPr>
            <w:tcW w:w="511" w:type="pct"/>
            <w:tcBorders>
              <w:top w:val="single" w:sz="4" w:space="0" w:color="000000"/>
              <w:left w:val="single" w:sz="4" w:space="0" w:color="000000"/>
              <w:bottom w:val="single" w:sz="4" w:space="0" w:color="000000"/>
              <w:right w:val="single" w:sz="4" w:space="0" w:color="000000"/>
            </w:tcBorders>
            <w:vAlign w:val="center"/>
            <w:hideMark/>
          </w:tcPr>
          <w:p w14:paraId="3F61A208" w14:textId="7A2CA8B1" w:rsidR="00EF3E02" w:rsidRPr="00BC6C07" w:rsidRDefault="00EF3E02" w:rsidP="00BC6C07">
            <w:pPr>
              <w:keepNext/>
              <w:widowControl/>
              <w:spacing w:line="267" w:lineRule="exact"/>
              <w:ind w:left="105"/>
              <w:jc w:val="both"/>
              <w:rPr>
                <w:rFonts w:asciiTheme="minorHAnsi" w:eastAsia="Calibri" w:hAnsiTheme="minorHAnsi" w:cstheme="minorHAnsi"/>
                <w:b/>
                <w:lang w:val="fr-FR"/>
              </w:rPr>
            </w:pPr>
            <w:r w:rsidRPr="00BC6C07">
              <w:rPr>
                <w:rFonts w:asciiTheme="minorHAnsi" w:eastAsia="Calibri" w:hAnsiTheme="minorHAnsi" w:cstheme="minorHAnsi"/>
                <w:b/>
                <w:lang w:val="fr-FR"/>
              </w:rPr>
              <w:lastRenderedPageBreak/>
              <w:t>1</w:t>
            </w:r>
            <w:r w:rsidR="00CB5D86" w:rsidRPr="00BC6C07">
              <w:rPr>
                <w:rFonts w:asciiTheme="minorHAnsi" w:eastAsia="Calibri" w:hAnsiTheme="minorHAnsi" w:cstheme="minorHAnsi"/>
                <w:b/>
                <w:lang w:val="fr-FR"/>
              </w:rPr>
              <w:t>4</w:t>
            </w:r>
          </w:p>
        </w:tc>
        <w:tc>
          <w:tcPr>
            <w:tcW w:w="1806" w:type="pct"/>
            <w:tcBorders>
              <w:top w:val="single" w:sz="4" w:space="0" w:color="000000"/>
              <w:left w:val="single" w:sz="4" w:space="0" w:color="000000"/>
              <w:bottom w:val="single" w:sz="4" w:space="0" w:color="000000"/>
              <w:right w:val="single" w:sz="4" w:space="0" w:color="000000"/>
            </w:tcBorders>
            <w:vAlign w:val="center"/>
            <w:hideMark/>
          </w:tcPr>
          <w:p w14:paraId="1F91E0AE" w14:textId="77777777" w:rsidR="00EF3E02" w:rsidRPr="00BC6C07" w:rsidRDefault="00EF3E02" w:rsidP="00BC6C07">
            <w:pPr>
              <w:keepNext/>
              <w:widowControl/>
              <w:spacing w:line="267" w:lineRule="exact"/>
              <w:ind w:left="126" w:right="45"/>
              <w:jc w:val="both"/>
              <w:rPr>
                <w:rFonts w:asciiTheme="minorHAnsi" w:eastAsia="Calibri" w:hAnsiTheme="minorHAnsi" w:cstheme="minorHAnsi"/>
                <w:b/>
                <w:lang w:val="fr-FR"/>
              </w:rPr>
            </w:pPr>
            <w:r w:rsidRPr="00BC6C07">
              <w:rPr>
                <w:rFonts w:asciiTheme="minorHAnsi" w:eastAsia="Calibri" w:hAnsiTheme="minorHAnsi" w:cstheme="minorHAnsi"/>
                <w:b/>
                <w:lang w:val="fr-FR"/>
              </w:rPr>
              <w:t xml:space="preserve">Suivi et évaluation </w:t>
            </w:r>
          </w:p>
        </w:tc>
        <w:tc>
          <w:tcPr>
            <w:tcW w:w="943" w:type="pct"/>
            <w:tcBorders>
              <w:top w:val="single" w:sz="4" w:space="0" w:color="000000"/>
              <w:left w:val="single" w:sz="4" w:space="0" w:color="000000"/>
              <w:bottom w:val="single" w:sz="4" w:space="0" w:color="000000"/>
              <w:right w:val="single" w:sz="4" w:space="0" w:color="000000"/>
            </w:tcBorders>
            <w:vAlign w:val="center"/>
            <w:hideMark/>
          </w:tcPr>
          <w:p w14:paraId="3A652989" w14:textId="77777777" w:rsidR="00EF3E02" w:rsidRPr="00BC6C07" w:rsidRDefault="00EF3E02" w:rsidP="00BC6C07">
            <w:pPr>
              <w:keepNext/>
              <w:widowControl/>
              <w:ind w:left="104"/>
              <w:jc w:val="both"/>
              <w:rPr>
                <w:rFonts w:asciiTheme="minorHAnsi" w:eastAsia="Calibri" w:hAnsiTheme="minorHAnsi" w:cstheme="minorHAnsi"/>
                <w:lang w:val="fr-FR"/>
              </w:rPr>
            </w:pPr>
            <w:r w:rsidRPr="00BC6C07">
              <w:rPr>
                <w:rFonts w:asciiTheme="minorHAnsi" w:eastAsia="Calibri" w:hAnsiTheme="minorHAnsi" w:cstheme="minorHAnsi"/>
                <w:lang w:val="fr-FR"/>
              </w:rPr>
              <w:t>Equipe de Projet</w:t>
            </w:r>
          </w:p>
        </w:tc>
        <w:tc>
          <w:tcPr>
            <w:tcW w:w="1739" w:type="pct"/>
            <w:tcBorders>
              <w:top w:val="single" w:sz="4" w:space="0" w:color="000000"/>
              <w:left w:val="single" w:sz="4" w:space="0" w:color="000000"/>
              <w:bottom w:val="single" w:sz="4" w:space="0" w:color="000000"/>
              <w:right w:val="single" w:sz="4" w:space="0" w:color="000000"/>
            </w:tcBorders>
            <w:vAlign w:val="center"/>
          </w:tcPr>
          <w:p w14:paraId="089394E9" w14:textId="7696C5FB" w:rsidR="00EF3E02" w:rsidRPr="00BC6C07" w:rsidRDefault="006A5E14" w:rsidP="00560CCC">
            <w:pPr>
              <w:keepNext/>
              <w:widowControl/>
              <w:ind w:left="147" w:right="129"/>
              <w:jc w:val="both"/>
              <w:rPr>
                <w:rFonts w:asciiTheme="minorHAnsi" w:eastAsia="Calibri" w:hAnsiTheme="minorHAnsi" w:cstheme="minorHAnsi"/>
                <w:lang w:val="fr-FR"/>
              </w:rPr>
            </w:pPr>
            <w:r w:rsidRPr="00BC6C07">
              <w:rPr>
                <w:rFonts w:asciiTheme="minorHAnsi" w:eastAsia="Calibri" w:hAnsiTheme="minorHAnsi" w:cstheme="minorHAnsi"/>
                <w:lang w:val="fr-FR"/>
              </w:rPr>
              <w:t>A partir de la signature de la convention</w:t>
            </w:r>
          </w:p>
        </w:tc>
      </w:tr>
    </w:tbl>
    <w:p w14:paraId="242D80EF" w14:textId="77777777" w:rsidR="002D4A57" w:rsidRDefault="002D4A57" w:rsidP="002D4A57">
      <w:pPr>
        <w:pStyle w:val="Paragraphedeliste"/>
        <w:tabs>
          <w:tab w:val="left" w:pos="902"/>
        </w:tabs>
        <w:spacing w:before="160" w:after="120"/>
        <w:ind w:left="284" w:right="-1" w:firstLine="0"/>
        <w:rPr>
          <w:rFonts w:asciiTheme="minorHAnsi" w:hAnsiTheme="minorHAnsi" w:cstheme="minorHAnsi"/>
          <w:b/>
          <w:spacing w:val="13"/>
          <w:sz w:val="24"/>
          <w:szCs w:val="24"/>
        </w:rPr>
      </w:pPr>
    </w:p>
    <w:p w14:paraId="07F1EDA6" w14:textId="7A442ADE" w:rsidR="00EF3E02" w:rsidRPr="00BC6C07" w:rsidRDefault="00EF3E02" w:rsidP="00724FB5">
      <w:pPr>
        <w:pStyle w:val="Paragraphedeliste"/>
        <w:numPr>
          <w:ilvl w:val="0"/>
          <w:numId w:val="1"/>
        </w:numPr>
        <w:tabs>
          <w:tab w:val="left" w:pos="902"/>
        </w:tabs>
        <w:spacing w:before="160" w:after="120"/>
        <w:ind w:left="284" w:right="-1" w:hanging="284"/>
        <w:rPr>
          <w:rFonts w:asciiTheme="minorHAnsi" w:hAnsiTheme="minorHAnsi" w:cstheme="minorHAnsi"/>
          <w:b/>
          <w:spacing w:val="13"/>
          <w:sz w:val="24"/>
          <w:szCs w:val="24"/>
        </w:rPr>
      </w:pPr>
      <w:r w:rsidRPr="00BC6C07">
        <w:rPr>
          <w:rFonts w:asciiTheme="minorHAnsi" w:hAnsiTheme="minorHAnsi" w:cstheme="minorHAnsi"/>
          <w:b/>
          <w:spacing w:val="13"/>
          <w:sz w:val="24"/>
          <w:szCs w:val="24"/>
        </w:rPr>
        <w:t>SUIVI DE LA MISE EN ŒUVRE</w:t>
      </w:r>
    </w:p>
    <w:p w14:paraId="76CB5012" w14:textId="42979A0D" w:rsidR="00867ED5" w:rsidRPr="00BC6C07" w:rsidRDefault="00A45078" w:rsidP="00C254B7">
      <w:pPr>
        <w:adjustRightInd w:val="0"/>
        <w:spacing w:before="174" w:line="276" w:lineRule="auto"/>
        <w:jc w:val="both"/>
        <w:rPr>
          <w:rFonts w:asciiTheme="minorHAnsi" w:hAnsiTheme="minorHAnsi" w:cstheme="minorHAnsi"/>
          <w:sz w:val="24"/>
          <w:szCs w:val="24"/>
        </w:rPr>
      </w:pPr>
      <w:r w:rsidRPr="00BC6C07">
        <w:rPr>
          <w:rFonts w:asciiTheme="minorHAnsi" w:hAnsiTheme="minorHAnsi" w:cstheme="minorHAnsi"/>
          <w:sz w:val="24"/>
          <w:szCs w:val="24"/>
        </w:rPr>
        <w:t>Tous les projets retenus feront l’objet de suivi. A cet effet, u</w:t>
      </w:r>
      <w:r w:rsidR="00867ED5" w:rsidRPr="00BC6C07">
        <w:rPr>
          <w:rFonts w:asciiTheme="minorHAnsi" w:hAnsiTheme="minorHAnsi" w:cstheme="minorHAnsi"/>
          <w:sz w:val="24"/>
          <w:szCs w:val="24"/>
        </w:rPr>
        <w:t xml:space="preserve">n dispositif de suivi </w:t>
      </w:r>
      <w:r w:rsidRPr="00BC6C07">
        <w:rPr>
          <w:rFonts w:asciiTheme="minorHAnsi" w:hAnsiTheme="minorHAnsi" w:cstheme="minorHAnsi"/>
          <w:sz w:val="24"/>
          <w:szCs w:val="24"/>
        </w:rPr>
        <w:t>s</w:t>
      </w:r>
      <w:r w:rsidR="00867ED5" w:rsidRPr="00BC6C07">
        <w:rPr>
          <w:rFonts w:asciiTheme="minorHAnsi" w:hAnsiTheme="minorHAnsi" w:cstheme="minorHAnsi"/>
          <w:sz w:val="24"/>
          <w:szCs w:val="24"/>
        </w:rPr>
        <w:t>e</w:t>
      </w:r>
      <w:r w:rsidRPr="00BC6C07">
        <w:rPr>
          <w:rFonts w:asciiTheme="minorHAnsi" w:hAnsiTheme="minorHAnsi" w:cstheme="minorHAnsi"/>
          <w:sz w:val="24"/>
          <w:szCs w:val="24"/>
        </w:rPr>
        <w:t xml:space="preserve">ra mis en place </w:t>
      </w:r>
      <w:r w:rsidR="00867ED5" w:rsidRPr="00BC6C07">
        <w:rPr>
          <w:rFonts w:asciiTheme="minorHAnsi" w:hAnsiTheme="minorHAnsi" w:cstheme="minorHAnsi"/>
          <w:sz w:val="24"/>
          <w:szCs w:val="24"/>
        </w:rPr>
        <w:t xml:space="preserve">dans le cadre de mise en œuvre des projets. </w:t>
      </w:r>
    </w:p>
    <w:p w14:paraId="3A1BC8F9" w14:textId="547710C6" w:rsidR="00EF3E02" w:rsidRPr="00BC6C07" w:rsidRDefault="00EF3E02" w:rsidP="00C254B7">
      <w:pPr>
        <w:adjustRightInd w:val="0"/>
        <w:spacing w:before="174" w:line="276" w:lineRule="auto"/>
        <w:jc w:val="both"/>
        <w:rPr>
          <w:rFonts w:asciiTheme="minorHAnsi" w:hAnsiTheme="minorHAnsi" w:cstheme="minorHAnsi"/>
          <w:sz w:val="24"/>
          <w:szCs w:val="24"/>
        </w:rPr>
      </w:pPr>
      <w:r w:rsidRPr="00BC6C07">
        <w:rPr>
          <w:rFonts w:asciiTheme="minorHAnsi" w:hAnsiTheme="minorHAnsi" w:cstheme="minorHAnsi"/>
          <w:sz w:val="24"/>
          <w:szCs w:val="24"/>
        </w:rPr>
        <w:t>Les bénéficiaires du fonds exécuteront leur projet suivant le chronogramme établi. Ils prépareront et soumettront des rapports conformément aux accords de subventions signés.</w:t>
      </w:r>
    </w:p>
    <w:p w14:paraId="56F9C316" w14:textId="77BC25E0" w:rsidR="007D4CE8" w:rsidRPr="00BC6C07" w:rsidRDefault="00EF3E02" w:rsidP="007D4CE8">
      <w:pPr>
        <w:adjustRightInd w:val="0"/>
        <w:spacing w:before="174" w:line="276" w:lineRule="auto"/>
        <w:jc w:val="both"/>
        <w:rPr>
          <w:rFonts w:asciiTheme="minorHAnsi" w:hAnsiTheme="minorHAnsi" w:cstheme="minorHAnsi"/>
          <w:sz w:val="24"/>
          <w:szCs w:val="24"/>
        </w:rPr>
      </w:pPr>
      <w:r w:rsidRPr="00BC6C07">
        <w:rPr>
          <w:rFonts w:asciiTheme="minorHAnsi" w:hAnsiTheme="minorHAnsi" w:cstheme="minorHAnsi"/>
          <w:sz w:val="24"/>
          <w:szCs w:val="24"/>
        </w:rPr>
        <w:t>Si un bénéficiaire ne commence pas à mettre en œuvre les activités prévues dans les 30 jours suivant la signature du contrat, l’équipe de projet peut, à sa discrétion, recommander au CIEM d’annuler la subvention et d'utiliser les fonds alloués pour satisfaire d'autres demandeurs éligibles.</w:t>
      </w:r>
    </w:p>
    <w:p w14:paraId="5872BA3F" w14:textId="77777777" w:rsidR="00EF3E02" w:rsidRPr="00BC6C07" w:rsidRDefault="00EF3E02" w:rsidP="007D4CE8">
      <w:pPr>
        <w:pStyle w:val="Paragraphedeliste"/>
        <w:keepNext/>
        <w:numPr>
          <w:ilvl w:val="0"/>
          <w:numId w:val="1"/>
        </w:numPr>
        <w:tabs>
          <w:tab w:val="left" w:pos="426"/>
        </w:tabs>
        <w:spacing w:before="160" w:after="120"/>
        <w:ind w:left="284" w:right="-1" w:hanging="284"/>
        <w:rPr>
          <w:rFonts w:asciiTheme="minorHAnsi" w:hAnsiTheme="minorHAnsi" w:cstheme="minorHAnsi"/>
          <w:b/>
          <w:spacing w:val="13"/>
          <w:sz w:val="24"/>
          <w:szCs w:val="24"/>
        </w:rPr>
      </w:pPr>
      <w:r w:rsidRPr="00BC6C07">
        <w:rPr>
          <w:rFonts w:asciiTheme="minorHAnsi" w:hAnsiTheme="minorHAnsi" w:cstheme="minorHAnsi"/>
          <w:b/>
          <w:spacing w:val="13"/>
          <w:sz w:val="24"/>
          <w:szCs w:val="24"/>
        </w:rPr>
        <w:t xml:space="preserve">PROTECTION DES DONNÉES À CARACTÈRE PERSONNEL </w:t>
      </w:r>
    </w:p>
    <w:p w14:paraId="445FE03F" w14:textId="77777777" w:rsidR="00EF3E02" w:rsidRPr="00BC6C07" w:rsidRDefault="00EF3E02" w:rsidP="007D4CE8">
      <w:pPr>
        <w:keepNext/>
        <w:widowControl/>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before="174" w:line="276" w:lineRule="auto"/>
        <w:jc w:val="both"/>
        <w:textAlignment w:val="baseline"/>
        <w:rPr>
          <w:rFonts w:asciiTheme="minorHAnsi" w:eastAsia="Times New Roman" w:hAnsiTheme="minorHAnsi" w:cstheme="minorHAnsi"/>
          <w:color w:val="383838"/>
          <w:sz w:val="24"/>
          <w:szCs w:val="24"/>
          <w:lang w:eastAsia="fr-FR" w:bidi="ar-SA"/>
        </w:rPr>
      </w:pPr>
      <w:r w:rsidRPr="00BC6C07">
        <w:rPr>
          <w:rFonts w:asciiTheme="minorHAnsi" w:eastAsiaTheme="minorHAnsi" w:hAnsiTheme="minorHAnsi" w:cstheme="minorHAnsi"/>
          <w:sz w:val="24"/>
          <w:szCs w:val="24"/>
        </w:rPr>
        <w:t>Les informations fournies ne seront exploitées que par les acteurs du Projet dans le strict respect de la Loi n° 2013-015 du 21 mai 2013 Portant protection des données à caractère personnel en République du Mali.</w:t>
      </w:r>
    </w:p>
    <w:p w14:paraId="2D2AB72A" w14:textId="77777777" w:rsidR="00EF3E02" w:rsidRPr="00E2353E" w:rsidRDefault="00EF3E02" w:rsidP="00C254B7">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rPr>
      </w:pPr>
    </w:p>
    <w:p w14:paraId="236ACD0B" w14:textId="77777777" w:rsidR="00EF3E02" w:rsidRPr="00E2353E" w:rsidRDefault="00EF3E02" w:rsidP="00C254B7">
      <w:pPr>
        <w:jc w:val="both"/>
        <w:rPr>
          <w:rFonts w:ascii="Calibri Light" w:hAnsi="Calibri Light" w:cs="Calibri Light"/>
        </w:rPr>
      </w:pPr>
    </w:p>
    <w:sectPr w:rsidR="00EF3E02" w:rsidRPr="00E2353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FDBD" w14:textId="77777777" w:rsidR="003726CA" w:rsidRDefault="003726CA" w:rsidP="00B5028E">
      <w:r>
        <w:separator/>
      </w:r>
    </w:p>
  </w:endnote>
  <w:endnote w:type="continuationSeparator" w:id="0">
    <w:p w14:paraId="55ADC9B1" w14:textId="77777777" w:rsidR="003726CA" w:rsidRDefault="003726CA" w:rsidP="00B5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838D" w14:textId="44E47021" w:rsidR="00B5028E" w:rsidRDefault="00F33B47">
    <w:pPr>
      <w:pStyle w:val="Pieddepage"/>
    </w:pPr>
    <w:r w:rsidRPr="00B5028E">
      <w:rPr>
        <w:rFonts w:ascii="Times New Roman" w:eastAsia="Calibri" w:hAnsi="Times New Roman" w:cs="Arial"/>
        <w:noProof/>
        <w:color w:val="1F497D"/>
        <w:sz w:val="24"/>
        <w:szCs w:val="24"/>
        <w:lang w:val="en-GB" w:bidi="ar-SA"/>
      </w:rPr>
      <mc:AlternateContent>
        <mc:Choice Requires="wps">
          <w:drawing>
            <wp:anchor distT="0" distB="0" distL="114300" distR="114300" simplePos="0" relativeHeight="251661312" behindDoc="1" locked="0" layoutInCell="1" allowOverlap="1" wp14:anchorId="0AAE7FE1" wp14:editId="236C7899">
              <wp:simplePos x="0" y="0"/>
              <wp:positionH relativeFrom="margin">
                <wp:posOffset>-635</wp:posOffset>
              </wp:positionH>
              <wp:positionV relativeFrom="margin">
                <wp:posOffset>8990965</wp:posOffset>
              </wp:positionV>
              <wp:extent cx="5166360" cy="481330"/>
              <wp:effectExtent l="0" t="0" r="0" b="0"/>
              <wp:wrapSquare wrapText="bothSides"/>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481330"/>
                      </a:xfrm>
                      <a:prstGeom prst="rect">
                        <a:avLst/>
                      </a:prstGeom>
                      <a:noFill/>
                      <a:ln>
                        <a:noFill/>
                      </a:ln>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8AC3" w14:textId="77777777" w:rsidR="00F33B47" w:rsidRPr="00347571" w:rsidRDefault="00F33B47" w:rsidP="00F33B47">
                          <w:pPr>
                            <w:jc w:val="center"/>
                            <w:rPr>
                              <w:rFonts w:cstheme="minorHAnsi"/>
                              <w:color w:val="44546A"/>
                              <w:sz w:val="16"/>
                              <w:szCs w:val="16"/>
                            </w:rPr>
                          </w:pPr>
                          <w:r w:rsidRPr="00347571">
                            <w:rPr>
                              <w:rFonts w:cstheme="minorHAnsi"/>
                              <w:color w:val="44546A"/>
                              <w:sz w:val="16"/>
                              <w:szCs w:val="16"/>
                            </w:rPr>
                            <w:t>Mis en œuvre avec l’AT du Groupement conduit par DESARROLLO MULTILATERAL SL</w:t>
                          </w:r>
                        </w:p>
                        <w:p w14:paraId="3CEB476A" w14:textId="77777777" w:rsidR="00F33B47" w:rsidRPr="00FE63E9" w:rsidRDefault="00F33B47" w:rsidP="00F33B47">
                          <w:pPr>
                            <w:jc w:val="center"/>
                            <w:rPr>
                              <w:rFonts w:ascii="Garamond" w:hAnsi="Garamond"/>
                              <w:color w:val="7EB92B"/>
                              <w:sz w:val="14"/>
                              <w:szCs w:val="14"/>
                            </w:rPr>
                          </w:pPr>
                          <w:r w:rsidRPr="00FE63E9">
                            <w:rPr>
                              <w:rFonts w:ascii="Garamond" w:hAnsi="Garamond"/>
                              <w:noProof/>
                              <w:color w:val="7EB92B"/>
                              <w:sz w:val="14"/>
                              <w:szCs w:val="14"/>
                              <w:lang w:val="es-ES"/>
                            </w:rPr>
                            <w:drawing>
                              <wp:inline distT="0" distB="0" distL="0" distR="0" wp14:anchorId="386D4074" wp14:editId="524E821F">
                                <wp:extent cx="510540" cy="236220"/>
                                <wp:effectExtent l="0" t="0" r="381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36220"/>
                                        </a:xfrm>
                                        <a:prstGeom prst="rect">
                                          <a:avLst/>
                                        </a:prstGeom>
                                        <a:noFill/>
                                        <a:ln>
                                          <a:noFill/>
                                        </a:ln>
                                      </pic:spPr>
                                    </pic:pic>
                                  </a:graphicData>
                                </a:graphic>
                              </wp:inline>
                            </w:drawing>
                          </w:r>
                          <w:r w:rsidRPr="00FE63E9">
                            <w:rPr>
                              <w:rFonts w:ascii="Garamond" w:hAnsi="Garamond"/>
                              <w:noProof/>
                              <w:sz w:val="18"/>
                              <w:szCs w:val="18"/>
                              <w:lang w:val="es-ES"/>
                            </w:rPr>
                            <w:drawing>
                              <wp:inline distT="0" distB="0" distL="0" distR="0" wp14:anchorId="28E2D341" wp14:editId="20CF1EFC">
                                <wp:extent cx="493167" cy="231140"/>
                                <wp:effectExtent l="0" t="0" r="254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7479" cy="2519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E7FE1" id="Rectangle 10" o:spid="_x0000_s1026" style="position:absolute;margin-left:-.05pt;margin-top:707.95pt;width:406.8pt;height:37.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" filled="f" fillcolor="#c5e0b3 [1305]" stroked="f">
              <v:path arrowok="t"/>
              <v:textbox>
                <w:txbxContent>
                  <w:p w14:paraId="6A2F8AC3" w14:textId="77777777" w:rsidR="00F33B47" w:rsidRPr="00347571" w:rsidRDefault="00F33B47" w:rsidP="00F33B47">
                    <w:pPr>
                      <w:jc w:val="center"/>
                      <w:rPr>
                        <w:rFonts w:cstheme="minorHAnsi"/>
                        <w:color w:val="44546A"/>
                        <w:sz w:val="16"/>
                        <w:szCs w:val="16"/>
                      </w:rPr>
                    </w:pPr>
                    <w:r w:rsidRPr="00347571">
                      <w:rPr>
                        <w:rFonts w:cstheme="minorHAnsi"/>
                        <w:color w:val="44546A"/>
                        <w:sz w:val="16"/>
                        <w:szCs w:val="16"/>
                      </w:rPr>
                      <w:t>Mis en œuvre avec l’AT du Groupement conduit par DESARROLLO MULTILATERAL SL</w:t>
                    </w:r>
                  </w:p>
                  <w:p w14:paraId="3CEB476A" w14:textId="77777777" w:rsidR="00F33B47" w:rsidRPr="00FE63E9" w:rsidRDefault="00F33B47" w:rsidP="00F33B47">
                    <w:pPr>
                      <w:jc w:val="center"/>
                      <w:rPr>
                        <w:rFonts w:ascii="Garamond" w:hAnsi="Garamond"/>
                        <w:color w:val="7EB92B"/>
                        <w:sz w:val="14"/>
                        <w:szCs w:val="14"/>
                      </w:rPr>
                    </w:pPr>
                    <w:r w:rsidRPr="00FE63E9">
                      <w:rPr>
                        <w:rFonts w:ascii="Garamond" w:hAnsi="Garamond"/>
                        <w:noProof/>
                        <w:color w:val="7EB92B"/>
                        <w:sz w:val="14"/>
                        <w:szCs w:val="14"/>
                        <w:lang w:val="es-ES"/>
                      </w:rPr>
                      <w:drawing>
                        <wp:inline distT="0" distB="0" distL="0" distR="0" wp14:anchorId="386D4074" wp14:editId="524E821F">
                          <wp:extent cx="510540" cy="236220"/>
                          <wp:effectExtent l="0" t="0" r="381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36220"/>
                                  </a:xfrm>
                                  <a:prstGeom prst="rect">
                                    <a:avLst/>
                                  </a:prstGeom>
                                  <a:noFill/>
                                  <a:ln>
                                    <a:noFill/>
                                  </a:ln>
                                </pic:spPr>
                              </pic:pic>
                            </a:graphicData>
                          </a:graphic>
                        </wp:inline>
                      </w:drawing>
                    </w:r>
                    <w:r w:rsidRPr="00FE63E9">
                      <w:rPr>
                        <w:rFonts w:ascii="Garamond" w:hAnsi="Garamond"/>
                        <w:noProof/>
                        <w:sz w:val="18"/>
                        <w:szCs w:val="18"/>
                        <w:lang w:val="es-ES"/>
                      </w:rPr>
                      <w:drawing>
                        <wp:inline distT="0" distB="0" distL="0" distR="0" wp14:anchorId="28E2D341" wp14:editId="20CF1EFC">
                          <wp:extent cx="493167" cy="231140"/>
                          <wp:effectExtent l="0" t="0" r="254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7479" cy="251908"/>
                                  </a:xfrm>
                                  <a:prstGeom prst="rect">
                                    <a:avLst/>
                                  </a:prstGeom>
                                  <a:noFill/>
                                  <a:ln w="9525">
                                    <a:noFill/>
                                    <a:miter lim="800000"/>
                                    <a:headEnd/>
                                    <a:tailEnd/>
                                  </a:ln>
                                </pic:spPr>
                              </pic:pic>
                            </a:graphicData>
                          </a:graphic>
                        </wp:inline>
                      </w:drawing>
                    </w:r>
                  </w:p>
                </w:txbxContent>
              </v:textbox>
              <w10:wrap type="square" anchorx="margin" anchory="margin"/>
            </v:rect>
          </w:pict>
        </mc:Fallback>
      </mc:AlternateContent>
    </w:r>
    <w:sdt>
      <w:sdtPr>
        <w:id w:val="169768631"/>
        <w:docPartObj>
          <w:docPartGallery w:val="Page Numbers (Bottom of Page)"/>
          <w:docPartUnique/>
        </w:docPartObj>
      </w:sdtPr>
      <w:sdtContent>
        <w:r w:rsidR="007A2B21">
          <w:rPr>
            <w:noProof/>
          </w:rPr>
          <mc:AlternateContent>
            <mc:Choice Requires="wpg">
              <w:drawing>
                <wp:anchor distT="0" distB="0" distL="114300" distR="114300" simplePos="0" relativeHeight="251659264" behindDoc="0" locked="0" layoutInCell="1" allowOverlap="1" wp14:anchorId="413213CC" wp14:editId="1EB19FC3">
                  <wp:simplePos x="0" y="0"/>
                  <wp:positionH relativeFrom="margin">
                    <wp:posOffset>5318125</wp:posOffset>
                  </wp:positionH>
                  <wp:positionV relativeFrom="page">
                    <wp:posOffset>9921240</wp:posOffset>
                  </wp:positionV>
                  <wp:extent cx="436880" cy="764540"/>
                  <wp:effectExtent l="0" t="0" r="20320" b="165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64540"/>
                            <a:chOff x="1743" y="14624"/>
                            <a:chExt cx="688" cy="1204"/>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24"/>
                              <a:ext cx="688" cy="763"/>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92E490F" w14:textId="77777777" w:rsidR="007A2B21" w:rsidRPr="007A2B21" w:rsidRDefault="007A2B21">
                                <w:pPr>
                                  <w:pStyle w:val="Pieddepage"/>
                                  <w:jc w:val="center"/>
                                  <w:rPr>
                                    <w:b/>
                                    <w:bCs/>
                                    <w:sz w:val="20"/>
                                    <w:szCs w:val="20"/>
                                  </w:rPr>
                                </w:pPr>
                                <w:r w:rsidRPr="007A2B21">
                                  <w:rPr>
                                    <w:b/>
                                    <w:bCs/>
                                    <w:sz w:val="20"/>
                                    <w:szCs w:val="20"/>
                                  </w:rPr>
                                  <w:fldChar w:fldCharType="begin"/>
                                </w:r>
                                <w:r w:rsidRPr="007A2B21">
                                  <w:rPr>
                                    <w:b/>
                                    <w:bCs/>
                                    <w:sz w:val="20"/>
                                    <w:szCs w:val="20"/>
                                  </w:rPr>
                                  <w:instrText>PAGE    \* MERGEFORMAT</w:instrText>
                                </w:r>
                                <w:r w:rsidRPr="007A2B21">
                                  <w:rPr>
                                    <w:b/>
                                    <w:bCs/>
                                    <w:sz w:val="20"/>
                                    <w:szCs w:val="20"/>
                                  </w:rPr>
                                  <w:fldChar w:fldCharType="separate"/>
                                </w:r>
                                <w:r w:rsidRPr="007A2B21">
                                  <w:rPr>
                                    <w:b/>
                                    <w:bCs/>
                                    <w:sz w:val="20"/>
                                    <w:szCs w:val="20"/>
                                  </w:rPr>
                                  <w:t>2</w:t>
                                </w:r>
                                <w:r w:rsidRPr="007A2B21">
                                  <w:rPr>
                                    <w:b/>
                                    <w:bCs/>
                                    <w:sz w:val="20"/>
                                    <w:szCs w:val="2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213CC" id="Groupe 2" o:spid="_x0000_s1027" style="position:absolute;margin-left:418.75pt;margin-top:781.2pt;width:34.4pt;height:60.2pt;z-index:251659264;mso-position-horizontal-relative:margin;mso-position-vertical-relative:page" coordorigin="1743,14624" coordsize="688,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9" style="position:absolute;left:1743;top:14624;width:688;height: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392E490F" w14:textId="77777777" w:rsidR="007A2B21" w:rsidRPr="007A2B21" w:rsidRDefault="007A2B21">
                          <w:pPr>
                            <w:pStyle w:val="Pieddepage"/>
                            <w:jc w:val="center"/>
                            <w:rPr>
                              <w:b/>
                              <w:bCs/>
                              <w:sz w:val="20"/>
                              <w:szCs w:val="20"/>
                            </w:rPr>
                          </w:pPr>
                          <w:r w:rsidRPr="007A2B21">
                            <w:rPr>
                              <w:b/>
                              <w:bCs/>
                              <w:sz w:val="20"/>
                              <w:szCs w:val="20"/>
                            </w:rPr>
                            <w:fldChar w:fldCharType="begin"/>
                          </w:r>
                          <w:r w:rsidRPr="007A2B21">
                            <w:rPr>
                              <w:b/>
                              <w:bCs/>
                              <w:sz w:val="20"/>
                              <w:szCs w:val="20"/>
                            </w:rPr>
                            <w:instrText>PAGE    \* MERGEFORMAT</w:instrText>
                          </w:r>
                          <w:r w:rsidRPr="007A2B21">
                            <w:rPr>
                              <w:b/>
                              <w:bCs/>
                              <w:sz w:val="20"/>
                              <w:szCs w:val="20"/>
                            </w:rPr>
                            <w:fldChar w:fldCharType="separate"/>
                          </w:r>
                          <w:r w:rsidRPr="007A2B21">
                            <w:rPr>
                              <w:b/>
                              <w:bCs/>
                              <w:sz w:val="20"/>
                              <w:szCs w:val="20"/>
                            </w:rPr>
                            <w:t>2</w:t>
                          </w:r>
                          <w:r w:rsidRPr="007A2B21">
                            <w:rPr>
                              <w:b/>
                              <w:bCs/>
                              <w:sz w:val="20"/>
                              <w:szCs w:val="20"/>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A548" w14:textId="77777777" w:rsidR="003726CA" w:rsidRDefault="003726CA" w:rsidP="00B5028E">
      <w:r>
        <w:separator/>
      </w:r>
    </w:p>
  </w:footnote>
  <w:footnote w:type="continuationSeparator" w:id="0">
    <w:p w14:paraId="1949CA2F" w14:textId="77777777" w:rsidR="003726CA" w:rsidRDefault="003726CA" w:rsidP="00B5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1E"/>
    <w:multiLevelType w:val="hybridMultilevel"/>
    <w:tmpl w:val="ECE0D6F8"/>
    <w:lvl w:ilvl="0" w:tplc="040C000B">
      <w:start w:val="1"/>
      <w:numFmt w:val="bullet"/>
      <w:lvlText w:val=""/>
      <w:lvlJc w:val="left"/>
      <w:pPr>
        <w:ind w:left="720" w:hanging="360"/>
      </w:pPr>
      <w:rPr>
        <w:rFonts w:ascii="Wingdings" w:hAnsi="Wingdings" w:hint="default"/>
        <w:color w:val="auto"/>
      </w:rPr>
    </w:lvl>
    <w:lvl w:ilvl="1" w:tplc="040C0005">
      <w:start w:val="1"/>
      <w:numFmt w:val="bullet"/>
      <w:lvlText w:val=""/>
      <w:lvlJc w:val="left"/>
      <w:pPr>
        <w:ind w:left="72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A508DA"/>
    <w:multiLevelType w:val="hybridMultilevel"/>
    <w:tmpl w:val="145690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3CA7CD9"/>
    <w:multiLevelType w:val="hybridMultilevel"/>
    <w:tmpl w:val="DBEEEB4E"/>
    <w:lvl w:ilvl="0" w:tplc="8A9AC7FE">
      <w:numFmt w:val="bullet"/>
      <w:lvlText w:val="•"/>
      <w:lvlJc w:val="left"/>
      <w:pPr>
        <w:ind w:left="117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816872"/>
    <w:multiLevelType w:val="hybridMultilevel"/>
    <w:tmpl w:val="5808997C"/>
    <w:lvl w:ilvl="0" w:tplc="2038465E">
      <w:numFmt w:val="bullet"/>
      <w:lvlText w:val="-"/>
      <w:lvlJc w:val="left"/>
      <w:pPr>
        <w:ind w:left="1512" w:hanging="360"/>
      </w:pPr>
      <w:rPr>
        <w:rFonts w:ascii="Gill Sans MT" w:eastAsia="Gill Sans MT" w:hAnsi="Gill Sans MT" w:cs="Gill Sans MT" w:hint="default"/>
      </w:rPr>
    </w:lvl>
    <w:lvl w:ilvl="1" w:tplc="FFFFFFFF">
      <w:start w:val="1"/>
      <w:numFmt w:val="bullet"/>
      <w:lvlText w:val="o"/>
      <w:lvlJc w:val="left"/>
      <w:pPr>
        <w:ind w:left="2232" w:hanging="360"/>
      </w:pPr>
      <w:rPr>
        <w:rFonts w:ascii="Courier New" w:hAnsi="Courier New" w:cs="Courier New" w:hint="default"/>
      </w:rPr>
    </w:lvl>
    <w:lvl w:ilvl="2" w:tplc="FFFFFFFF">
      <w:start w:val="1"/>
      <w:numFmt w:val="bullet"/>
      <w:lvlText w:val=""/>
      <w:lvlJc w:val="left"/>
      <w:pPr>
        <w:ind w:left="2952" w:hanging="360"/>
      </w:pPr>
      <w:rPr>
        <w:rFonts w:ascii="Wingdings" w:hAnsi="Wingdings" w:hint="default"/>
      </w:rPr>
    </w:lvl>
    <w:lvl w:ilvl="3" w:tplc="FFFFFFFF">
      <w:start w:val="1"/>
      <w:numFmt w:val="bullet"/>
      <w:lvlText w:val=""/>
      <w:lvlJc w:val="left"/>
      <w:pPr>
        <w:ind w:left="3672" w:hanging="360"/>
      </w:pPr>
      <w:rPr>
        <w:rFonts w:ascii="Symbol" w:hAnsi="Symbol" w:hint="default"/>
      </w:rPr>
    </w:lvl>
    <w:lvl w:ilvl="4" w:tplc="FFFFFFFF">
      <w:start w:val="1"/>
      <w:numFmt w:val="bullet"/>
      <w:lvlText w:val="o"/>
      <w:lvlJc w:val="left"/>
      <w:pPr>
        <w:ind w:left="4392" w:hanging="360"/>
      </w:pPr>
      <w:rPr>
        <w:rFonts w:ascii="Courier New" w:hAnsi="Courier New" w:cs="Courier New" w:hint="default"/>
      </w:rPr>
    </w:lvl>
    <w:lvl w:ilvl="5" w:tplc="FFFFFFFF">
      <w:start w:val="1"/>
      <w:numFmt w:val="bullet"/>
      <w:lvlText w:val=""/>
      <w:lvlJc w:val="left"/>
      <w:pPr>
        <w:ind w:left="5112" w:hanging="360"/>
      </w:pPr>
      <w:rPr>
        <w:rFonts w:ascii="Wingdings" w:hAnsi="Wingdings" w:hint="default"/>
      </w:rPr>
    </w:lvl>
    <w:lvl w:ilvl="6" w:tplc="FFFFFFFF">
      <w:start w:val="1"/>
      <w:numFmt w:val="bullet"/>
      <w:lvlText w:val=""/>
      <w:lvlJc w:val="left"/>
      <w:pPr>
        <w:ind w:left="5832" w:hanging="360"/>
      </w:pPr>
      <w:rPr>
        <w:rFonts w:ascii="Symbol" w:hAnsi="Symbol" w:hint="default"/>
      </w:rPr>
    </w:lvl>
    <w:lvl w:ilvl="7" w:tplc="FFFFFFFF">
      <w:start w:val="1"/>
      <w:numFmt w:val="bullet"/>
      <w:lvlText w:val="o"/>
      <w:lvlJc w:val="left"/>
      <w:pPr>
        <w:ind w:left="6552" w:hanging="360"/>
      </w:pPr>
      <w:rPr>
        <w:rFonts w:ascii="Courier New" w:hAnsi="Courier New" w:cs="Courier New" w:hint="default"/>
      </w:rPr>
    </w:lvl>
    <w:lvl w:ilvl="8" w:tplc="FFFFFFFF">
      <w:start w:val="1"/>
      <w:numFmt w:val="bullet"/>
      <w:lvlText w:val=""/>
      <w:lvlJc w:val="left"/>
      <w:pPr>
        <w:ind w:left="7272" w:hanging="360"/>
      </w:pPr>
      <w:rPr>
        <w:rFonts w:ascii="Wingdings" w:hAnsi="Wingdings" w:hint="default"/>
      </w:rPr>
    </w:lvl>
  </w:abstractNum>
  <w:abstractNum w:abstractNumId="4" w15:restartNumberingAfterBreak="0">
    <w:nsid w:val="09D301F5"/>
    <w:multiLevelType w:val="hybridMultilevel"/>
    <w:tmpl w:val="A59E213A"/>
    <w:lvl w:ilvl="0" w:tplc="1E34362E">
      <w:numFmt w:val="bullet"/>
      <w:lvlText w:val="•"/>
      <w:lvlJc w:val="left"/>
      <w:pPr>
        <w:ind w:left="720" w:hanging="360"/>
      </w:pPr>
      <w:rPr>
        <w:lang w:val="en-US" w:eastAsia="en-US" w:bidi="ar-S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BAA3560"/>
    <w:multiLevelType w:val="hybridMultilevel"/>
    <w:tmpl w:val="12A8F806"/>
    <w:lvl w:ilvl="0" w:tplc="96000222">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7CE0260"/>
    <w:multiLevelType w:val="hybridMultilevel"/>
    <w:tmpl w:val="A73C40D2"/>
    <w:lvl w:ilvl="0" w:tplc="DBDABFD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197C4E78"/>
    <w:multiLevelType w:val="hybridMultilevel"/>
    <w:tmpl w:val="33D49B96"/>
    <w:lvl w:ilvl="0" w:tplc="9DAEC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7E1429"/>
    <w:multiLevelType w:val="hybridMultilevel"/>
    <w:tmpl w:val="991A2774"/>
    <w:lvl w:ilvl="0" w:tplc="040C0005">
      <w:start w:val="1"/>
      <w:numFmt w:val="bullet"/>
      <w:lvlText w:val=""/>
      <w:lvlJc w:val="left"/>
      <w:pPr>
        <w:ind w:left="720" w:hanging="360"/>
      </w:pPr>
      <w:rPr>
        <w:rFonts w:ascii="Wingdings" w:hAnsi="Wingdings"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049448B"/>
    <w:multiLevelType w:val="hybridMultilevel"/>
    <w:tmpl w:val="DA2A0BAA"/>
    <w:lvl w:ilvl="0" w:tplc="2038465E">
      <w:numFmt w:val="bullet"/>
      <w:lvlText w:val="-"/>
      <w:lvlJc w:val="left"/>
      <w:pPr>
        <w:ind w:left="720" w:hanging="360"/>
      </w:pPr>
      <w:rPr>
        <w:rFonts w:ascii="Gill Sans MT" w:eastAsia="Gill Sans MT" w:hAnsi="Gill Sans MT" w:cs="Gill Sans 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9E63BD"/>
    <w:multiLevelType w:val="hybridMultilevel"/>
    <w:tmpl w:val="D478B79A"/>
    <w:lvl w:ilvl="0" w:tplc="040C000F">
      <w:start w:val="1"/>
      <w:numFmt w:val="decimal"/>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1" w15:restartNumberingAfterBreak="0">
    <w:nsid w:val="2F9B7C4D"/>
    <w:multiLevelType w:val="hybridMultilevel"/>
    <w:tmpl w:val="6DBE87B8"/>
    <w:lvl w:ilvl="0" w:tplc="47DC3FC8">
      <w:start w:val="1"/>
      <w:numFmt w:val="decimal"/>
      <w:lvlText w:val="%1-"/>
      <w:lvlJc w:val="left"/>
      <w:pPr>
        <w:ind w:left="720" w:hanging="360"/>
      </w:pPr>
      <w:rPr>
        <w:rFonts w:cstheme="minorHAns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1595E91"/>
    <w:multiLevelType w:val="multilevel"/>
    <w:tmpl w:val="95AA3BA2"/>
    <w:lvl w:ilvl="0">
      <w:start w:val="1"/>
      <w:numFmt w:val="decimal"/>
      <w:lvlText w:val="%1."/>
      <w:lvlJc w:val="left"/>
      <w:pPr>
        <w:ind w:left="360" w:hanging="360"/>
      </w:pPr>
      <w:rPr>
        <w:rFonts w:hint="default"/>
        <w:b/>
        <w:bCs/>
        <w:spacing w:val="0"/>
        <w:w w:val="99"/>
        <w:sz w:val="24"/>
        <w:szCs w:val="24"/>
        <w:lang w:val="es-ES" w:eastAsia="es-ES" w:bidi="es-ES"/>
      </w:rPr>
    </w:lvl>
    <w:lvl w:ilvl="1">
      <w:start w:val="1"/>
      <w:numFmt w:val="decimal"/>
      <w:lvlText w:val="%1.%2."/>
      <w:lvlJc w:val="left"/>
      <w:pPr>
        <w:ind w:left="792" w:hanging="432"/>
      </w:pPr>
      <w:rPr>
        <w:b/>
        <w:bCs/>
        <w:lang w:val="es-ES" w:eastAsia="es-ES" w:bidi="es-ES"/>
      </w:rPr>
    </w:lvl>
    <w:lvl w:ilvl="2">
      <w:start w:val="1"/>
      <w:numFmt w:val="decimal"/>
      <w:lvlText w:val="%1.%2.%3."/>
      <w:lvlJc w:val="left"/>
      <w:pPr>
        <w:ind w:left="1224" w:hanging="504"/>
      </w:pPr>
      <w:rPr>
        <w:lang w:val="es-ES" w:eastAsia="es-ES" w:bidi="es-ES"/>
      </w:rPr>
    </w:lvl>
    <w:lvl w:ilvl="3">
      <w:start w:val="1"/>
      <w:numFmt w:val="decimal"/>
      <w:lvlText w:val="%1.%2.%3.%4."/>
      <w:lvlJc w:val="left"/>
      <w:pPr>
        <w:ind w:left="1728" w:hanging="648"/>
      </w:pPr>
      <w:rPr>
        <w:lang w:val="es-ES" w:eastAsia="es-ES" w:bidi="es-ES"/>
      </w:rPr>
    </w:lvl>
    <w:lvl w:ilvl="4">
      <w:start w:val="1"/>
      <w:numFmt w:val="decimal"/>
      <w:lvlText w:val="%1.%2.%3.%4.%5."/>
      <w:lvlJc w:val="left"/>
      <w:pPr>
        <w:ind w:left="2232" w:hanging="792"/>
      </w:pPr>
      <w:rPr>
        <w:lang w:val="es-ES" w:eastAsia="es-ES" w:bidi="es-ES"/>
      </w:rPr>
    </w:lvl>
    <w:lvl w:ilvl="5">
      <w:start w:val="1"/>
      <w:numFmt w:val="decimal"/>
      <w:lvlText w:val="%1.%2.%3.%4.%5.%6."/>
      <w:lvlJc w:val="left"/>
      <w:pPr>
        <w:ind w:left="2736" w:hanging="936"/>
      </w:pPr>
      <w:rPr>
        <w:lang w:val="es-ES" w:eastAsia="es-ES" w:bidi="es-ES"/>
      </w:rPr>
    </w:lvl>
    <w:lvl w:ilvl="6">
      <w:start w:val="1"/>
      <w:numFmt w:val="decimal"/>
      <w:lvlText w:val="%1.%2.%3.%4.%5.%6.%7."/>
      <w:lvlJc w:val="left"/>
      <w:pPr>
        <w:ind w:left="3240" w:hanging="1080"/>
      </w:pPr>
      <w:rPr>
        <w:lang w:val="es-ES" w:eastAsia="es-ES" w:bidi="es-ES"/>
      </w:rPr>
    </w:lvl>
    <w:lvl w:ilvl="7">
      <w:start w:val="1"/>
      <w:numFmt w:val="decimal"/>
      <w:lvlText w:val="%1.%2.%3.%4.%5.%6.%7.%8."/>
      <w:lvlJc w:val="left"/>
      <w:pPr>
        <w:ind w:left="3744" w:hanging="1224"/>
      </w:pPr>
      <w:rPr>
        <w:lang w:val="es-ES" w:eastAsia="es-ES" w:bidi="es-ES"/>
      </w:rPr>
    </w:lvl>
    <w:lvl w:ilvl="8">
      <w:start w:val="1"/>
      <w:numFmt w:val="decimal"/>
      <w:lvlText w:val="%1.%2.%3.%4.%5.%6.%7.%8.%9."/>
      <w:lvlJc w:val="left"/>
      <w:pPr>
        <w:ind w:left="4320" w:hanging="1440"/>
      </w:pPr>
      <w:rPr>
        <w:lang w:val="es-ES" w:eastAsia="es-ES" w:bidi="es-ES"/>
      </w:rPr>
    </w:lvl>
  </w:abstractNum>
  <w:abstractNum w:abstractNumId="13" w15:restartNumberingAfterBreak="0">
    <w:nsid w:val="35595397"/>
    <w:multiLevelType w:val="hybridMultilevel"/>
    <w:tmpl w:val="FC9A2810"/>
    <w:lvl w:ilvl="0" w:tplc="040C0001">
      <w:start w:val="1"/>
      <w:numFmt w:val="bullet"/>
      <w:lvlText w:val=""/>
      <w:lvlJc w:val="left"/>
      <w:pPr>
        <w:ind w:left="1512" w:hanging="360"/>
      </w:pPr>
      <w:rPr>
        <w:rFonts w:ascii="Symbol" w:hAnsi="Symbol" w:hint="default"/>
      </w:rPr>
    </w:lvl>
    <w:lvl w:ilvl="1" w:tplc="040C0003">
      <w:start w:val="1"/>
      <w:numFmt w:val="bullet"/>
      <w:lvlText w:val="o"/>
      <w:lvlJc w:val="left"/>
      <w:pPr>
        <w:ind w:left="2232" w:hanging="360"/>
      </w:pPr>
      <w:rPr>
        <w:rFonts w:ascii="Courier New" w:hAnsi="Courier New" w:cs="Courier New" w:hint="default"/>
      </w:rPr>
    </w:lvl>
    <w:lvl w:ilvl="2" w:tplc="040C0005">
      <w:start w:val="1"/>
      <w:numFmt w:val="bullet"/>
      <w:lvlText w:val=""/>
      <w:lvlJc w:val="left"/>
      <w:pPr>
        <w:ind w:left="2952" w:hanging="360"/>
      </w:pPr>
      <w:rPr>
        <w:rFonts w:ascii="Wingdings" w:hAnsi="Wingdings" w:hint="default"/>
      </w:rPr>
    </w:lvl>
    <w:lvl w:ilvl="3" w:tplc="040C0001">
      <w:start w:val="1"/>
      <w:numFmt w:val="bullet"/>
      <w:lvlText w:val=""/>
      <w:lvlJc w:val="left"/>
      <w:pPr>
        <w:ind w:left="3672" w:hanging="360"/>
      </w:pPr>
      <w:rPr>
        <w:rFonts w:ascii="Symbol" w:hAnsi="Symbol" w:hint="default"/>
      </w:rPr>
    </w:lvl>
    <w:lvl w:ilvl="4" w:tplc="040C0003">
      <w:start w:val="1"/>
      <w:numFmt w:val="bullet"/>
      <w:lvlText w:val="o"/>
      <w:lvlJc w:val="left"/>
      <w:pPr>
        <w:ind w:left="4392" w:hanging="360"/>
      </w:pPr>
      <w:rPr>
        <w:rFonts w:ascii="Courier New" w:hAnsi="Courier New" w:cs="Courier New" w:hint="default"/>
      </w:rPr>
    </w:lvl>
    <w:lvl w:ilvl="5" w:tplc="040C0005">
      <w:start w:val="1"/>
      <w:numFmt w:val="bullet"/>
      <w:lvlText w:val=""/>
      <w:lvlJc w:val="left"/>
      <w:pPr>
        <w:ind w:left="5112" w:hanging="360"/>
      </w:pPr>
      <w:rPr>
        <w:rFonts w:ascii="Wingdings" w:hAnsi="Wingdings" w:hint="default"/>
      </w:rPr>
    </w:lvl>
    <w:lvl w:ilvl="6" w:tplc="040C0001">
      <w:start w:val="1"/>
      <w:numFmt w:val="bullet"/>
      <w:lvlText w:val=""/>
      <w:lvlJc w:val="left"/>
      <w:pPr>
        <w:ind w:left="5832" w:hanging="360"/>
      </w:pPr>
      <w:rPr>
        <w:rFonts w:ascii="Symbol" w:hAnsi="Symbol" w:hint="default"/>
      </w:rPr>
    </w:lvl>
    <w:lvl w:ilvl="7" w:tplc="040C0003">
      <w:start w:val="1"/>
      <w:numFmt w:val="bullet"/>
      <w:lvlText w:val="o"/>
      <w:lvlJc w:val="left"/>
      <w:pPr>
        <w:ind w:left="6552" w:hanging="360"/>
      </w:pPr>
      <w:rPr>
        <w:rFonts w:ascii="Courier New" w:hAnsi="Courier New" w:cs="Courier New" w:hint="default"/>
      </w:rPr>
    </w:lvl>
    <w:lvl w:ilvl="8" w:tplc="040C0005">
      <w:start w:val="1"/>
      <w:numFmt w:val="bullet"/>
      <w:lvlText w:val=""/>
      <w:lvlJc w:val="left"/>
      <w:pPr>
        <w:ind w:left="7272" w:hanging="360"/>
      </w:pPr>
      <w:rPr>
        <w:rFonts w:ascii="Wingdings" w:hAnsi="Wingdings" w:hint="default"/>
      </w:rPr>
    </w:lvl>
  </w:abstractNum>
  <w:abstractNum w:abstractNumId="14" w15:restartNumberingAfterBreak="0">
    <w:nsid w:val="38AA170D"/>
    <w:multiLevelType w:val="hybridMultilevel"/>
    <w:tmpl w:val="1BE23202"/>
    <w:lvl w:ilvl="0" w:tplc="2038465E">
      <w:numFmt w:val="bullet"/>
      <w:lvlText w:val="-"/>
      <w:lvlJc w:val="left"/>
      <w:pPr>
        <w:ind w:left="972" w:hanging="360"/>
      </w:pPr>
      <w:rPr>
        <w:rFonts w:ascii="Gill Sans MT" w:eastAsia="Gill Sans MT" w:hAnsi="Gill Sans MT" w:cs="Gill Sans MT"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15" w15:restartNumberingAfterBreak="0">
    <w:nsid w:val="42E6219C"/>
    <w:multiLevelType w:val="hybridMultilevel"/>
    <w:tmpl w:val="376222E4"/>
    <w:lvl w:ilvl="0" w:tplc="9244D148">
      <w:start w:val="1"/>
      <w:numFmt w:val="bullet"/>
      <w:lvlText w:val=""/>
      <w:lvlJc w:val="left"/>
      <w:pPr>
        <w:ind w:left="862" w:hanging="360"/>
      </w:pPr>
      <w:rPr>
        <w:rFonts w:ascii="Symbol" w:hAnsi="Symbol" w:hint="default"/>
        <w:color w:val="auto"/>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16" w15:restartNumberingAfterBreak="0">
    <w:nsid w:val="43B53D37"/>
    <w:multiLevelType w:val="multilevel"/>
    <w:tmpl w:val="41A250C4"/>
    <w:lvl w:ilvl="0">
      <w:start w:val="6"/>
      <w:numFmt w:val="decimal"/>
      <w:lvlText w:val="%1."/>
      <w:lvlJc w:val="left"/>
      <w:pPr>
        <w:ind w:left="360" w:hanging="360"/>
      </w:pPr>
      <w:rPr>
        <w:rFonts w:hint="default"/>
        <w:b/>
        <w:bCs/>
        <w:spacing w:val="0"/>
        <w:w w:val="99"/>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2852A5"/>
    <w:multiLevelType w:val="hybridMultilevel"/>
    <w:tmpl w:val="90EC2BE2"/>
    <w:lvl w:ilvl="0" w:tplc="2038465E">
      <w:numFmt w:val="bullet"/>
      <w:lvlText w:val="-"/>
      <w:lvlJc w:val="left"/>
      <w:pPr>
        <w:ind w:left="720" w:hanging="360"/>
      </w:pPr>
      <w:rPr>
        <w:rFonts w:ascii="Gill Sans MT" w:eastAsia="Gill Sans MT" w:hAnsi="Gill Sans MT"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36141E"/>
    <w:multiLevelType w:val="hybridMultilevel"/>
    <w:tmpl w:val="D12AC836"/>
    <w:lvl w:ilvl="0" w:tplc="8DD6D734">
      <w:numFmt w:val="bullet"/>
      <w:lvlText w:val=""/>
      <w:lvlJc w:val="left"/>
      <w:pPr>
        <w:ind w:left="1068" w:hanging="360"/>
      </w:pPr>
      <w:rPr>
        <w:rFonts w:ascii="Wingdings" w:eastAsia="Wingdings" w:hAnsi="Wingdings" w:cs="Wingdings" w:hint="default"/>
        <w:w w:val="100"/>
        <w:sz w:val="22"/>
        <w:szCs w:val="22"/>
        <w:lang w:val="en-US" w:eastAsia="en-US" w:bidi="ar-SA"/>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15:restartNumberingAfterBreak="0">
    <w:nsid w:val="4A183078"/>
    <w:multiLevelType w:val="hybridMultilevel"/>
    <w:tmpl w:val="E9723A46"/>
    <w:lvl w:ilvl="0" w:tplc="CF80DC76">
      <w:start w:val="1"/>
      <w:numFmt w:val="upperRoman"/>
      <w:lvlText w:val="(%1)"/>
      <w:lvlJc w:val="left"/>
      <w:pPr>
        <w:ind w:left="862" w:hanging="72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20" w15:restartNumberingAfterBreak="0">
    <w:nsid w:val="4BB81AB7"/>
    <w:multiLevelType w:val="hybridMultilevel"/>
    <w:tmpl w:val="8B863C76"/>
    <w:lvl w:ilvl="0" w:tplc="040C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3C560DD"/>
    <w:multiLevelType w:val="hybridMultilevel"/>
    <w:tmpl w:val="83443758"/>
    <w:lvl w:ilvl="0" w:tplc="040C000F">
      <w:start w:val="1"/>
      <w:numFmt w:val="decimal"/>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2" w15:restartNumberingAfterBreak="0">
    <w:nsid w:val="571E5DFA"/>
    <w:multiLevelType w:val="hybridMultilevel"/>
    <w:tmpl w:val="6CC8B50E"/>
    <w:lvl w:ilvl="0" w:tplc="4FB40D88">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9B82285"/>
    <w:multiLevelType w:val="hybridMultilevel"/>
    <w:tmpl w:val="113A332A"/>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4" w15:restartNumberingAfterBreak="0">
    <w:nsid w:val="5AE553B7"/>
    <w:multiLevelType w:val="hybridMultilevel"/>
    <w:tmpl w:val="FB8A7CE8"/>
    <w:lvl w:ilvl="0" w:tplc="6910ED74">
      <w:start w:val="3"/>
      <w:numFmt w:val="decimal"/>
      <w:lvlText w:val="%1."/>
      <w:lvlJc w:val="left"/>
      <w:pPr>
        <w:ind w:left="734" w:hanging="308"/>
      </w:pPr>
      <w:rPr>
        <w:b/>
        <w:bCs/>
        <w:spacing w:val="0"/>
        <w:w w:val="100"/>
        <w:sz w:val="24"/>
        <w:szCs w:val="24"/>
        <w:lang w:val="es-ES" w:eastAsia="es-ES" w:bidi="es-ES"/>
      </w:rPr>
    </w:lvl>
    <w:lvl w:ilvl="1" w:tplc="ABA20DCE">
      <w:numFmt w:val="bullet"/>
      <w:lvlText w:val=""/>
      <w:lvlJc w:val="left"/>
      <w:pPr>
        <w:ind w:left="1147" w:hanging="360"/>
      </w:pPr>
      <w:rPr>
        <w:rFonts w:ascii="Symbol" w:eastAsia="Symbol" w:hAnsi="Symbol" w:cs="Symbol" w:hint="default"/>
        <w:w w:val="100"/>
        <w:sz w:val="24"/>
        <w:szCs w:val="24"/>
        <w:lang w:val="es-ES" w:eastAsia="es-ES" w:bidi="es-ES"/>
      </w:rPr>
    </w:lvl>
    <w:lvl w:ilvl="2" w:tplc="E1CCEDA4">
      <w:numFmt w:val="bullet"/>
      <w:lvlText w:val="•"/>
      <w:lvlJc w:val="left"/>
      <w:pPr>
        <w:ind w:left="2032" w:hanging="360"/>
      </w:pPr>
      <w:rPr>
        <w:lang w:val="es-ES" w:eastAsia="es-ES" w:bidi="es-ES"/>
      </w:rPr>
    </w:lvl>
    <w:lvl w:ilvl="3" w:tplc="31F8461C">
      <w:numFmt w:val="bullet"/>
      <w:lvlText w:val="•"/>
      <w:lvlJc w:val="left"/>
      <w:pPr>
        <w:ind w:left="2919" w:hanging="360"/>
      </w:pPr>
      <w:rPr>
        <w:lang w:val="es-ES" w:eastAsia="es-ES" w:bidi="es-ES"/>
      </w:rPr>
    </w:lvl>
    <w:lvl w:ilvl="4" w:tplc="1D546DCE">
      <w:numFmt w:val="bullet"/>
      <w:lvlText w:val="•"/>
      <w:lvlJc w:val="left"/>
      <w:pPr>
        <w:ind w:left="3807" w:hanging="360"/>
      </w:pPr>
      <w:rPr>
        <w:lang w:val="es-ES" w:eastAsia="es-ES" w:bidi="es-ES"/>
      </w:rPr>
    </w:lvl>
    <w:lvl w:ilvl="5" w:tplc="0F14F4C6">
      <w:numFmt w:val="bullet"/>
      <w:lvlText w:val="•"/>
      <w:lvlJc w:val="left"/>
      <w:pPr>
        <w:ind w:left="4694" w:hanging="360"/>
      </w:pPr>
      <w:rPr>
        <w:lang w:val="es-ES" w:eastAsia="es-ES" w:bidi="es-ES"/>
      </w:rPr>
    </w:lvl>
    <w:lvl w:ilvl="6" w:tplc="0BC4B0B4">
      <w:numFmt w:val="bullet"/>
      <w:lvlText w:val="•"/>
      <w:lvlJc w:val="left"/>
      <w:pPr>
        <w:ind w:left="5581" w:hanging="360"/>
      </w:pPr>
      <w:rPr>
        <w:lang w:val="es-ES" w:eastAsia="es-ES" w:bidi="es-ES"/>
      </w:rPr>
    </w:lvl>
    <w:lvl w:ilvl="7" w:tplc="6D1A1DF4">
      <w:numFmt w:val="bullet"/>
      <w:lvlText w:val="•"/>
      <w:lvlJc w:val="left"/>
      <w:pPr>
        <w:ind w:left="6469" w:hanging="360"/>
      </w:pPr>
      <w:rPr>
        <w:lang w:val="es-ES" w:eastAsia="es-ES" w:bidi="es-ES"/>
      </w:rPr>
    </w:lvl>
    <w:lvl w:ilvl="8" w:tplc="68FE67D2">
      <w:numFmt w:val="bullet"/>
      <w:lvlText w:val="•"/>
      <w:lvlJc w:val="left"/>
      <w:pPr>
        <w:ind w:left="7356" w:hanging="360"/>
      </w:pPr>
      <w:rPr>
        <w:lang w:val="es-ES" w:eastAsia="es-ES" w:bidi="es-ES"/>
      </w:rPr>
    </w:lvl>
  </w:abstractNum>
  <w:abstractNum w:abstractNumId="25" w15:restartNumberingAfterBreak="0">
    <w:nsid w:val="5C3C3DFB"/>
    <w:multiLevelType w:val="hybridMultilevel"/>
    <w:tmpl w:val="F02EB84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D7C391E"/>
    <w:multiLevelType w:val="hybridMultilevel"/>
    <w:tmpl w:val="A58ED0F6"/>
    <w:lvl w:ilvl="0" w:tplc="9244D14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52A48FC"/>
    <w:multiLevelType w:val="hybridMultilevel"/>
    <w:tmpl w:val="308A795A"/>
    <w:lvl w:ilvl="0" w:tplc="03481B72">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AAE6BA8"/>
    <w:multiLevelType w:val="hybridMultilevel"/>
    <w:tmpl w:val="BFAE2CD8"/>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9" w15:restartNumberingAfterBreak="0">
    <w:nsid w:val="6D2168B1"/>
    <w:multiLevelType w:val="hybridMultilevel"/>
    <w:tmpl w:val="3A2876CA"/>
    <w:lvl w:ilvl="0" w:tplc="340C0001">
      <w:start w:val="1"/>
      <w:numFmt w:val="bullet"/>
      <w:lvlText w:val=""/>
      <w:lvlJc w:val="left"/>
      <w:pPr>
        <w:ind w:left="1068" w:hanging="360"/>
      </w:pPr>
      <w:rPr>
        <w:rFonts w:ascii="Symbol" w:hAnsi="Symbol" w:hint="default"/>
      </w:rPr>
    </w:lvl>
    <w:lvl w:ilvl="1" w:tplc="340C0003">
      <w:start w:val="1"/>
      <w:numFmt w:val="bullet"/>
      <w:lvlText w:val="o"/>
      <w:lvlJc w:val="left"/>
      <w:pPr>
        <w:ind w:left="1788" w:hanging="360"/>
      </w:pPr>
      <w:rPr>
        <w:rFonts w:ascii="Courier New" w:hAnsi="Courier New" w:cs="Courier New" w:hint="default"/>
      </w:rPr>
    </w:lvl>
    <w:lvl w:ilvl="2" w:tplc="340C0005">
      <w:start w:val="1"/>
      <w:numFmt w:val="bullet"/>
      <w:lvlText w:val=""/>
      <w:lvlJc w:val="left"/>
      <w:pPr>
        <w:ind w:left="2508" w:hanging="360"/>
      </w:pPr>
      <w:rPr>
        <w:rFonts w:ascii="Wingdings" w:hAnsi="Wingdings" w:hint="default"/>
      </w:rPr>
    </w:lvl>
    <w:lvl w:ilvl="3" w:tplc="340C0001">
      <w:start w:val="1"/>
      <w:numFmt w:val="bullet"/>
      <w:lvlText w:val=""/>
      <w:lvlJc w:val="left"/>
      <w:pPr>
        <w:ind w:left="3228" w:hanging="360"/>
      </w:pPr>
      <w:rPr>
        <w:rFonts w:ascii="Symbol" w:hAnsi="Symbol" w:hint="default"/>
      </w:rPr>
    </w:lvl>
    <w:lvl w:ilvl="4" w:tplc="340C0003">
      <w:start w:val="1"/>
      <w:numFmt w:val="bullet"/>
      <w:lvlText w:val="o"/>
      <w:lvlJc w:val="left"/>
      <w:pPr>
        <w:ind w:left="3948" w:hanging="360"/>
      </w:pPr>
      <w:rPr>
        <w:rFonts w:ascii="Courier New" w:hAnsi="Courier New" w:cs="Courier New" w:hint="default"/>
      </w:rPr>
    </w:lvl>
    <w:lvl w:ilvl="5" w:tplc="340C0005">
      <w:start w:val="1"/>
      <w:numFmt w:val="bullet"/>
      <w:lvlText w:val=""/>
      <w:lvlJc w:val="left"/>
      <w:pPr>
        <w:ind w:left="4668" w:hanging="360"/>
      </w:pPr>
      <w:rPr>
        <w:rFonts w:ascii="Wingdings" w:hAnsi="Wingdings" w:hint="default"/>
      </w:rPr>
    </w:lvl>
    <w:lvl w:ilvl="6" w:tplc="340C0001">
      <w:start w:val="1"/>
      <w:numFmt w:val="bullet"/>
      <w:lvlText w:val=""/>
      <w:lvlJc w:val="left"/>
      <w:pPr>
        <w:ind w:left="5388" w:hanging="360"/>
      </w:pPr>
      <w:rPr>
        <w:rFonts w:ascii="Symbol" w:hAnsi="Symbol" w:hint="default"/>
      </w:rPr>
    </w:lvl>
    <w:lvl w:ilvl="7" w:tplc="340C0003">
      <w:start w:val="1"/>
      <w:numFmt w:val="bullet"/>
      <w:lvlText w:val="o"/>
      <w:lvlJc w:val="left"/>
      <w:pPr>
        <w:ind w:left="6108" w:hanging="360"/>
      </w:pPr>
      <w:rPr>
        <w:rFonts w:ascii="Courier New" w:hAnsi="Courier New" w:cs="Courier New" w:hint="default"/>
      </w:rPr>
    </w:lvl>
    <w:lvl w:ilvl="8" w:tplc="340C0005">
      <w:start w:val="1"/>
      <w:numFmt w:val="bullet"/>
      <w:lvlText w:val=""/>
      <w:lvlJc w:val="left"/>
      <w:pPr>
        <w:ind w:left="6828" w:hanging="360"/>
      </w:pPr>
      <w:rPr>
        <w:rFonts w:ascii="Wingdings" w:hAnsi="Wingdings" w:hint="default"/>
      </w:rPr>
    </w:lvl>
  </w:abstractNum>
  <w:abstractNum w:abstractNumId="30" w15:restartNumberingAfterBreak="0">
    <w:nsid w:val="73DA4A2A"/>
    <w:multiLevelType w:val="hybridMultilevel"/>
    <w:tmpl w:val="AB9CEC6E"/>
    <w:lvl w:ilvl="0" w:tplc="9244D14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52F663E"/>
    <w:multiLevelType w:val="hybridMultilevel"/>
    <w:tmpl w:val="A230928C"/>
    <w:lvl w:ilvl="0" w:tplc="040C0005">
      <w:start w:val="1"/>
      <w:numFmt w:val="bullet"/>
      <w:lvlText w:val=""/>
      <w:lvlJc w:val="left"/>
      <w:pPr>
        <w:ind w:left="1068" w:hanging="360"/>
      </w:pPr>
      <w:rPr>
        <w:rFonts w:ascii="Wingdings" w:hAnsi="Wingdings" w:hint="default"/>
        <w:color w:val="auto"/>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num w:numId="1" w16cid:durableId="143355367">
    <w:abstractNumId w:val="12"/>
    <w:lvlOverride w:ilvl="0">
      <w:startOverride w:val="1"/>
    </w:lvlOverride>
    <w:lvlOverride w:ilvl="1"/>
    <w:lvlOverride w:ilvl="2"/>
    <w:lvlOverride w:ilvl="3"/>
    <w:lvlOverride w:ilvl="4"/>
    <w:lvlOverride w:ilvl="5"/>
    <w:lvlOverride w:ilvl="6"/>
    <w:lvlOverride w:ilvl="7"/>
    <w:lvlOverride w:ilvl="8"/>
  </w:num>
  <w:num w:numId="2" w16cid:durableId="1172842937">
    <w:abstractNumId w:val="26"/>
  </w:num>
  <w:num w:numId="3" w16cid:durableId="1101488399">
    <w:abstractNumId w:val="9"/>
  </w:num>
  <w:num w:numId="4" w16cid:durableId="1446774700">
    <w:abstractNumId w:val="13"/>
  </w:num>
  <w:num w:numId="5" w16cid:durableId="970746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411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205223">
    <w:abstractNumId w:val="24"/>
    <w:lvlOverride w:ilvl="0">
      <w:startOverride w:val="3"/>
    </w:lvlOverride>
    <w:lvlOverride w:ilvl="1"/>
    <w:lvlOverride w:ilvl="2"/>
    <w:lvlOverride w:ilvl="3"/>
    <w:lvlOverride w:ilvl="4"/>
    <w:lvlOverride w:ilvl="5"/>
    <w:lvlOverride w:ilvl="6"/>
    <w:lvlOverride w:ilvl="7"/>
    <w:lvlOverride w:ilvl="8"/>
  </w:num>
  <w:num w:numId="8" w16cid:durableId="1561597202">
    <w:abstractNumId w:val="15"/>
  </w:num>
  <w:num w:numId="9" w16cid:durableId="450782240">
    <w:abstractNumId w:val="29"/>
  </w:num>
  <w:num w:numId="10" w16cid:durableId="497043517">
    <w:abstractNumId w:val="28"/>
  </w:num>
  <w:num w:numId="11" w16cid:durableId="475997347">
    <w:abstractNumId w:val="23"/>
  </w:num>
  <w:num w:numId="12" w16cid:durableId="1996713808">
    <w:abstractNumId w:val="1"/>
  </w:num>
  <w:num w:numId="13" w16cid:durableId="2599943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939005">
    <w:abstractNumId w:val="4"/>
  </w:num>
  <w:num w:numId="15" w16cid:durableId="1146165222">
    <w:abstractNumId w:val="0"/>
  </w:num>
  <w:num w:numId="16" w16cid:durableId="1443262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731491">
    <w:abstractNumId w:val="30"/>
  </w:num>
  <w:num w:numId="18" w16cid:durableId="18873717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1089678">
    <w:abstractNumId w:val="18"/>
  </w:num>
  <w:num w:numId="20" w16cid:durableId="2118676488">
    <w:abstractNumId w:val="2"/>
  </w:num>
  <w:num w:numId="21" w16cid:durableId="757798130">
    <w:abstractNumId w:val="5"/>
  </w:num>
  <w:num w:numId="22" w16cid:durableId="468590255">
    <w:abstractNumId w:val="20"/>
  </w:num>
  <w:num w:numId="23" w16cid:durableId="939799810">
    <w:abstractNumId w:val="3"/>
  </w:num>
  <w:num w:numId="24" w16cid:durableId="1575123997">
    <w:abstractNumId w:val="14"/>
  </w:num>
  <w:num w:numId="25" w16cid:durableId="379331537">
    <w:abstractNumId w:val="17"/>
  </w:num>
  <w:num w:numId="26" w16cid:durableId="844051367">
    <w:abstractNumId w:val="31"/>
  </w:num>
  <w:num w:numId="27" w16cid:durableId="1069428280">
    <w:abstractNumId w:val="25"/>
  </w:num>
  <w:num w:numId="28" w16cid:durableId="504786919">
    <w:abstractNumId w:val="8"/>
  </w:num>
  <w:num w:numId="29" w16cid:durableId="1627194821">
    <w:abstractNumId w:val="7"/>
  </w:num>
  <w:num w:numId="30" w16cid:durableId="274295445">
    <w:abstractNumId w:val="12"/>
  </w:num>
  <w:num w:numId="31" w16cid:durableId="557714902">
    <w:abstractNumId w:val="10"/>
  </w:num>
  <w:num w:numId="32" w16cid:durableId="1962027670">
    <w:abstractNumId w:val="6"/>
  </w:num>
  <w:num w:numId="33" w16cid:durableId="1995989897">
    <w:abstractNumId w:val="21"/>
  </w:num>
  <w:num w:numId="34" w16cid:durableId="17717765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02"/>
    <w:rsid w:val="0001034A"/>
    <w:rsid w:val="000217A7"/>
    <w:rsid w:val="000302C3"/>
    <w:rsid w:val="00046B3D"/>
    <w:rsid w:val="000602DE"/>
    <w:rsid w:val="00084291"/>
    <w:rsid w:val="000C3894"/>
    <w:rsid w:val="000D16AA"/>
    <w:rsid w:val="00117DC0"/>
    <w:rsid w:val="00176989"/>
    <w:rsid w:val="00190391"/>
    <w:rsid w:val="001B1430"/>
    <w:rsid w:val="001B59FC"/>
    <w:rsid w:val="00216325"/>
    <w:rsid w:val="0024350C"/>
    <w:rsid w:val="00280DB3"/>
    <w:rsid w:val="002D4A57"/>
    <w:rsid w:val="002F4A72"/>
    <w:rsid w:val="00316EB3"/>
    <w:rsid w:val="00326F4A"/>
    <w:rsid w:val="00330E87"/>
    <w:rsid w:val="00334E4B"/>
    <w:rsid w:val="00346B75"/>
    <w:rsid w:val="00356D66"/>
    <w:rsid w:val="003726CA"/>
    <w:rsid w:val="00380B60"/>
    <w:rsid w:val="0039333E"/>
    <w:rsid w:val="003968BC"/>
    <w:rsid w:val="00407C84"/>
    <w:rsid w:val="00413CB5"/>
    <w:rsid w:val="00472808"/>
    <w:rsid w:val="00486E79"/>
    <w:rsid w:val="004F2CB4"/>
    <w:rsid w:val="00515BFC"/>
    <w:rsid w:val="00532437"/>
    <w:rsid w:val="0054024C"/>
    <w:rsid w:val="00541051"/>
    <w:rsid w:val="00560CCC"/>
    <w:rsid w:val="00566E0B"/>
    <w:rsid w:val="005861ED"/>
    <w:rsid w:val="005967C5"/>
    <w:rsid w:val="005D3226"/>
    <w:rsid w:val="005E64AC"/>
    <w:rsid w:val="0067074D"/>
    <w:rsid w:val="00685416"/>
    <w:rsid w:val="00690BBA"/>
    <w:rsid w:val="006A586C"/>
    <w:rsid w:val="006A5E14"/>
    <w:rsid w:val="006F4C6E"/>
    <w:rsid w:val="007065A5"/>
    <w:rsid w:val="00712EF2"/>
    <w:rsid w:val="007171A9"/>
    <w:rsid w:val="0072094E"/>
    <w:rsid w:val="007212DF"/>
    <w:rsid w:val="00724FB5"/>
    <w:rsid w:val="00766579"/>
    <w:rsid w:val="007720F6"/>
    <w:rsid w:val="00774B4F"/>
    <w:rsid w:val="00785824"/>
    <w:rsid w:val="007A1E6F"/>
    <w:rsid w:val="007A2B21"/>
    <w:rsid w:val="007D4CE8"/>
    <w:rsid w:val="00806C64"/>
    <w:rsid w:val="00806E61"/>
    <w:rsid w:val="00867ED5"/>
    <w:rsid w:val="008B3A62"/>
    <w:rsid w:val="00905410"/>
    <w:rsid w:val="0091561C"/>
    <w:rsid w:val="00965349"/>
    <w:rsid w:val="00971583"/>
    <w:rsid w:val="00991230"/>
    <w:rsid w:val="009E2B17"/>
    <w:rsid w:val="009F3367"/>
    <w:rsid w:val="00A05DAF"/>
    <w:rsid w:val="00A1206C"/>
    <w:rsid w:val="00A26811"/>
    <w:rsid w:val="00A364F2"/>
    <w:rsid w:val="00A40C78"/>
    <w:rsid w:val="00A45078"/>
    <w:rsid w:val="00A5408A"/>
    <w:rsid w:val="00A8113A"/>
    <w:rsid w:val="00B5028E"/>
    <w:rsid w:val="00B704AC"/>
    <w:rsid w:val="00BA4A0A"/>
    <w:rsid w:val="00BA7446"/>
    <w:rsid w:val="00BC6C07"/>
    <w:rsid w:val="00BD724D"/>
    <w:rsid w:val="00C060A0"/>
    <w:rsid w:val="00C254B7"/>
    <w:rsid w:val="00C76FBB"/>
    <w:rsid w:val="00C83703"/>
    <w:rsid w:val="00CB5D86"/>
    <w:rsid w:val="00DB2411"/>
    <w:rsid w:val="00DE6534"/>
    <w:rsid w:val="00E0001A"/>
    <w:rsid w:val="00E2353E"/>
    <w:rsid w:val="00E60234"/>
    <w:rsid w:val="00E72CFB"/>
    <w:rsid w:val="00EA1E46"/>
    <w:rsid w:val="00EA50DB"/>
    <w:rsid w:val="00EA6249"/>
    <w:rsid w:val="00EE0499"/>
    <w:rsid w:val="00EF3E02"/>
    <w:rsid w:val="00EF5757"/>
    <w:rsid w:val="00EF6A4A"/>
    <w:rsid w:val="00F33B47"/>
    <w:rsid w:val="00F61DB6"/>
    <w:rsid w:val="00F719A3"/>
    <w:rsid w:val="00F76FAD"/>
    <w:rsid w:val="00FD68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1BC14"/>
  <w15:chartTrackingRefBased/>
  <w15:docId w15:val="{7FB2447F-8BB2-4B0A-A918-8749E628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02"/>
    <w:pPr>
      <w:widowControl w:val="0"/>
      <w:autoSpaceDE w:val="0"/>
      <w:autoSpaceDN w:val="0"/>
      <w:spacing w:after="0" w:line="240" w:lineRule="auto"/>
    </w:pPr>
    <w:rPr>
      <w:rFonts w:ascii="Gill Sans MT" w:eastAsia="Gill Sans MT" w:hAnsi="Gill Sans MT" w:cs="Gill Sans MT"/>
      <w:lang w:eastAsia="es-ES" w:bidi="es-ES"/>
    </w:rPr>
  </w:style>
  <w:style w:type="paragraph" w:styleId="Titre2">
    <w:name w:val="heading 2"/>
    <w:basedOn w:val="Normal"/>
    <w:next w:val="Normal"/>
    <w:link w:val="Titre2Car"/>
    <w:uiPriority w:val="9"/>
    <w:semiHidden/>
    <w:unhideWhenUsed/>
    <w:qFormat/>
    <w:rsid w:val="00EF3E02"/>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fr-ML"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F3E02"/>
    <w:rPr>
      <w:rFonts w:asciiTheme="majorHAnsi" w:eastAsiaTheme="majorEastAsia" w:hAnsiTheme="majorHAnsi" w:cstheme="majorBidi"/>
      <w:color w:val="2F5496" w:themeColor="accent1" w:themeShade="BF"/>
      <w:sz w:val="26"/>
      <w:szCs w:val="26"/>
      <w:lang w:val="fr-ML"/>
    </w:rPr>
  </w:style>
  <w:style w:type="paragraph" w:styleId="PrformatHTML">
    <w:name w:val="HTML Preformatted"/>
    <w:basedOn w:val="Normal"/>
    <w:link w:val="PrformatHTMLCar"/>
    <w:uiPriority w:val="99"/>
    <w:semiHidden/>
    <w:unhideWhenUsed/>
    <w:rsid w:val="00EF3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bidi="ar-SA"/>
    </w:rPr>
  </w:style>
  <w:style w:type="character" w:customStyle="1" w:styleId="PrformatHTMLCar">
    <w:name w:val="Préformaté HTML Car"/>
    <w:basedOn w:val="Policepardfaut"/>
    <w:link w:val="PrformatHTML"/>
    <w:uiPriority w:val="99"/>
    <w:semiHidden/>
    <w:rsid w:val="00EF3E02"/>
    <w:rPr>
      <w:rFonts w:ascii="Courier New" w:eastAsia="Times New Roman" w:hAnsi="Courier New" w:cs="Courier New"/>
      <w:sz w:val="20"/>
      <w:szCs w:val="20"/>
      <w:lang w:val="en-US"/>
    </w:rPr>
  </w:style>
  <w:style w:type="paragraph" w:styleId="Corpsdetexte">
    <w:name w:val="Body Text"/>
    <w:basedOn w:val="Normal"/>
    <w:link w:val="CorpsdetexteCar"/>
    <w:uiPriority w:val="1"/>
    <w:unhideWhenUsed/>
    <w:qFormat/>
    <w:rsid w:val="00EF3E02"/>
    <w:rPr>
      <w:sz w:val="24"/>
      <w:szCs w:val="24"/>
    </w:rPr>
  </w:style>
  <w:style w:type="character" w:customStyle="1" w:styleId="CorpsdetexteCar">
    <w:name w:val="Corps de texte Car"/>
    <w:basedOn w:val="Policepardfaut"/>
    <w:link w:val="Corpsdetexte"/>
    <w:uiPriority w:val="1"/>
    <w:rsid w:val="00EF3E02"/>
    <w:rPr>
      <w:rFonts w:ascii="Gill Sans MT" w:eastAsia="Gill Sans MT" w:hAnsi="Gill Sans MT" w:cs="Gill Sans MT"/>
      <w:sz w:val="24"/>
      <w:szCs w:val="24"/>
      <w:lang w:eastAsia="es-ES" w:bidi="es-ES"/>
    </w:rPr>
  </w:style>
  <w:style w:type="character" w:customStyle="1" w:styleId="ParagraphedelisteCar">
    <w:name w:val="Paragraphe de liste Car"/>
    <w:aliases w:val="PRI Bullets Car,Bullet paragraph Car,Akapit z listą BS Car,Bullet1 Car,Bullets Car,Citation List Car,Colorful List - Accent 11 Car,Figure Caption Car,Ha Car,List Paragraph (numbered (a)) Car,List Paragraph1 Car,List numbered Car"/>
    <w:link w:val="Paragraphedeliste"/>
    <w:uiPriority w:val="34"/>
    <w:qFormat/>
    <w:locked/>
    <w:rsid w:val="00EF3E02"/>
    <w:rPr>
      <w:rFonts w:ascii="Gill Sans MT" w:eastAsia="Gill Sans MT" w:hAnsi="Gill Sans MT" w:cs="Gill Sans MT"/>
      <w:lang w:eastAsia="es-ES" w:bidi="es-ES"/>
    </w:rPr>
  </w:style>
  <w:style w:type="paragraph" w:styleId="Paragraphedeliste">
    <w:name w:val="List Paragraph"/>
    <w:aliases w:val="PRI Bullets,Bullet paragraph,Akapit z listą BS,Bullet1,Bullets,Citation List,Colorful List - Accent 11,Figure Caption,Ha,List Paragraph (numbered (a)),List Paragraph1,List numbered,Numbered List Paragraph,References,Resume Title,lp1"/>
    <w:basedOn w:val="Normal"/>
    <w:link w:val="ParagraphedelisteCar"/>
    <w:uiPriority w:val="34"/>
    <w:qFormat/>
    <w:rsid w:val="00EF3E02"/>
    <w:pPr>
      <w:ind w:left="901" w:hanging="360"/>
      <w:jc w:val="both"/>
    </w:pPr>
  </w:style>
  <w:style w:type="paragraph" w:customStyle="1" w:styleId="TableParagraph">
    <w:name w:val="Table Paragraph"/>
    <w:basedOn w:val="Normal"/>
    <w:uiPriority w:val="1"/>
    <w:qFormat/>
    <w:rsid w:val="00EF3E02"/>
    <w:pPr>
      <w:spacing w:line="262" w:lineRule="exact"/>
      <w:ind w:left="107"/>
    </w:pPr>
  </w:style>
  <w:style w:type="table" w:styleId="Grilledutableau">
    <w:name w:val="Table Grid"/>
    <w:basedOn w:val="TableauNormal"/>
    <w:uiPriority w:val="39"/>
    <w:rsid w:val="00EF3E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F3E0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EF3E0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tte">
    <w:name w:val="header"/>
    <w:basedOn w:val="Normal"/>
    <w:link w:val="En-tteCar"/>
    <w:uiPriority w:val="99"/>
    <w:unhideWhenUsed/>
    <w:rsid w:val="00B5028E"/>
    <w:pPr>
      <w:tabs>
        <w:tab w:val="center" w:pos="4536"/>
        <w:tab w:val="right" w:pos="9072"/>
      </w:tabs>
    </w:pPr>
  </w:style>
  <w:style w:type="character" w:customStyle="1" w:styleId="En-tteCar">
    <w:name w:val="En-tête Car"/>
    <w:basedOn w:val="Policepardfaut"/>
    <w:link w:val="En-tte"/>
    <w:uiPriority w:val="99"/>
    <w:rsid w:val="00B5028E"/>
    <w:rPr>
      <w:rFonts w:ascii="Gill Sans MT" w:eastAsia="Gill Sans MT" w:hAnsi="Gill Sans MT" w:cs="Gill Sans MT"/>
      <w:lang w:eastAsia="es-ES" w:bidi="es-ES"/>
    </w:rPr>
  </w:style>
  <w:style w:type="paragraph" w:styleId="Pieddepage">
    <w:name w:val="footer"/>
    <w:basedOn w:val="Normal"/>
    <w:link w:val="PieddepageCar"/>
    <w:uiPriority w:val="99"/>
    <w:unhideWhenUsed/>
    <w:rsid w:val="00B5028E"/>
    <w:pPr>
      <w:tabs>
        <w:tab w:val="center" w:pos="4536"/>
        <w:tab w:val="right" w:pos="9072"/>
      </w:tabs>
    </w:pPr>
  </w:style>
  <w:style w:type="character" w:customStyle="1" w:styleId="PieddepageCar">
    <w:name w:val="Pied de page Car"/>
    <w:basedOn w:val="Policepardfaut"/>
    <w:link w:val="Pieddepage"/>
    <w:uiPriority w:val="99"/>
    <w:rsid w:val="00B5028E"/>
    <w:rPr>
      <w:rFonts w:ascii="Gill Sans MT" w:eastAsia="Gill Sans MT" w:hAnsi="Gill Sans MT" w:cs="Gill Sans MT"/>
      <w:lang w:eastAsia="es-ES" w:bidi="es-ES"/>
    </w:rPr>
  </w:style>
  <w:style w:type="character" w:styleId="Lienhypertexte">
    <w:name w:val="Hyperlink"/>
    <w:basedOn w:val="Policepardfaut"/>
    <w:uiPriority w:val="99"/>
    <w:unhideWhenUsed/>
    <w:rsid w:val="00472808"/>
    <w:rPr>
      <w:color w:val="0563C1" w:themeColor="hyperlink"/>
      <w:u w:val="single"/>
    </w:rPr>
  </w:style>
  <w:style w:type="character" w:styleId="Mentionnonrsolue">
    <w:name w:val="Unresolved Mention"/>
    <w:basedOn w:val="Policepardfaut"/>
    <w:uiPriority w:val="99"/>
    <w:semiHidden/>
    <w:unhideWhenUsed/>
    <w:rsid w:val="00472808"/>
    <w:rPr>
      <w:color w:val="605E5C"/>
      <w:shd w:val="clear" w:color="auto" w:fill="E1DFDD"/>
    </w:rPr>
  </w:style>
  <w:style w:type="character" w:styleId="Marquedecommentaire">
    <w:name w:val="annotation reference"/>
    <w:basedOn w:val="Policepardfaut"/>
    <w:uiPriority w:val="99"/>
    <w:semiHidden/>
    <w:unhideWhenUsed/>
    <w:rsid w:val="00965349"/>
    <w:rPr>
      <w:sz w:val="16"/>
      <w:szCs w:val="16"/>
    </w:rPr>
  </w:style>
  <w:style w:type="paragraph" w:styleId="Commentaire">
    <w:name w:val="annotation text"/>
    <w:basedOn w:val="Normal"/>
    <w:link w:val="CommentaireCar"/>
    <w:uiPriority w:val="99"/>
    <w:semiHidden/>
    <w:unhideWhenUsed/>
    <w:rsid w:val="00965349"/>
    <w:rPr>
      <w:sz w:val="20"/>
      <w:szCs w:val="20"/>
    </w:rPr>
  </w:style>
  <w:style w:type="character" w:customStyle="1" w:styleId="CommentaireCar">
    <w:name w:val="Commentaire Car"/>
    <w:basedOn w:val="Policepardfaut"/>
    <w:link w:val="Commentaire"/>
    <w:uiPriority w:val="99"/>
    <w:semiHidden/>
    <w:rsid w:val="00965349"/>
    <w:rPr>
      <w:rFonts w:ascii="Gill Sans MT" w:eastAsia="Gill Sans MT" w:hAnsi="Gill Sans MT" w:cs="Gill Sans MT"/>
      <w:sz w:val="20"/>
      <w:szCs w:val="20"/>
      <w:lang w:eastAsia="es-ES" w:bidi="es-ES"/>
    </w:rPr>
  </w:style>
  <w:style w:type="paragraph" w:styleId="Objetducommentaire">
    <w:name w:val="annotation subject"/>
    <w:basedOn w:val="Commentaire"/>
    <w:next w:val="Commentaire"/>
    <w:link w:val="ObjetducommentaireCar"/>
    <w:uiPriority w:val="99"/>
    <w:semiHidden/>
    <w:unhideWhenUsed/>
    <w:rsid w:val="00965349"/>
    <w:rPr>
      <w:b/>
      <w:bCs/>
    </w:rPr>
  </w:style>
  <w:style w:type="character" w:customStyle="1" w:styleId="ObjetducommentaireCar">
    <w:name w:val="Objet du commentaire Car"/>
    <w:basedOn w:val="CommentaireCar"/>
    <w:link w:val="Objetducommentaire"/>
    <w:uiPriority w:val="99"/>
    <w:semiHidden/>
    <w:rsid w:val="00965349"/>
    <w:rPr>
      <w:rFonts w:ascii="Gill Sans MT" w:eastAsia="Gill Sans MT" w:hAnsi="Gill Sans MT" w:cs="Gill Sans MT"/>
      <w:b/>
      <w:bCs/>
      <w:sz w:val="20"/>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em-mal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1357</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Lalayssa NIARE</cp:lastModifiedBy>
  <cp:revision>2</cp:revision>
  <dcterms:created xsi:type="dcterms:W3CDTF">2023-03-14T09:01:00Z</dcterms:created>
  <dcterms:modified xsi:type="dcterms:W3CDTF">2023-03-14T09:01:00Z</dcterms:modified>
</cp:coreProperties>
</file>