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="-15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3426"/>
        <w:gridCol w:w="3145"/>
        <w:gridCol w:w="2780"/>
      </w:tblGrid>
      <w:tr w:rsidR="008E0246" w:rsidRPr="00F67DFB" w14:paraId="550AACCC" w14:textId="77777777" w:rsidTr="00F17420">
        <w:trPr>
          <w:trHeight w:val="1130"/>
        </w:trPr>
        <w:tc>
          <w:tcPr>
            <w:tcW w:w="9351" w:type="dxa"/>
            <w:gridSpan w:val="3"/>
          </w:tcPr>
          <w:p w14:paraId="51B0A991" w14:textId="77777777" w:rsidR="008E0246" w:rsidRPr="00F67DFB" w:rsidRDefault="008E0246" w:rsidP="00F17420">
            <w:pPr>
              <w:widowControl/>
              <w:autoSpaceDE/>
              <w:autoSpaceDN/>
              <w:rPr>
                <w:rFonts w:ascii="Calibri" w:eastAsia="Calibri" w:hAnsi="Calibri" w:cs="Calibri"/>
                <w:noProof/>
                <w:color w:val="1F497D"/>
                <w:lang w:bidi="ar-SA"/>
              </w:rPr>
            </w:pPr>
            <w:r w:rsidRPr="00F67DFB">
              <w:rPr>
                <w:rFonts w:ascii="Calibri" w:eastAsiaTheme="minorHAnsi" w:hAnsi="Calibri" w:cs="Calibri"/>
                <w:lang w:eastAsia="en-US" w:bidi="ar-SA"/>
              </w:rPr>
              <w:t xml:space="preserve">                               </w:t>
            </w:r>
          </w:p>
          <w:p w14:paraId="01661372" w14:textId="77777777" w:rsidR="008E0246" w:rsidRPr="00342DBB" w:rsidRDefault="008E0246" w:rsidP="00F17420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bidi="ar-SA"/>
              </w:rPr>
            </w:pPr>
            <w:r w:rsidRPr="00342DB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bidi="ar-SA"/>
              </w:rPr>
              <w:t>FONDS POUR LA FOMARTION</w:t>
            </w:r>
          </w:p>
          <w:p w14:paraId="4404A1E1" w14:textId="77777777" w:rsidR="008E0246" w:rsidRPr="00342DBB" w:rsidRDefault="008E0246" w:rsidP="00F17420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bidi="ar-SA"/>
              </w:rPr>
            </w:pPr>
            <w:r w:rsidRPr="00342DB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bidi="ar-SA"/>
              </w:rPr>
              <w:t>PROFESSIONNELLE LIÉE AUX BESOINS DU SECTEUR PRIVÉ AU MALI</w:t>
            </w:r>
          </w:p>
          <w:p w14:paraId="00C307B0" w14:textId="77777777" w:rsidR="008E0246" w:rsidRPr="00F67DFB" w:rsidRDefault="008E0246" w:rsidP="00F17420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1F497D"/>
                <w:lang w:bidi="ar-SA"/>
              </w:rPr>
            </w:pPr>
            <w:r w:rsidRPr="00F67DFB">
              <w:rPr>
                <w:rFonts w:ascii="Calibri" w:eastAsiaTheme="minorHAnsi" w:hAnsi="Calibri" w:cs="Calibri"/>
                <w:noProof/>
                <w:lang w:eastAsia="en-US" w:bidi="ar-SA"/>
              </w:rPr>
              <w:drawing>
                <wp:anchor distT="0" distB="0" distL="114300" distR="114300" simplePos="0" relativeHeight="251659264" behindDoc="1" locked="0" layoutInCell="1" allowOverlap="1" wp14:anchorId="255575B6" wp14:editId="5A919005">
                  <wp:simplePos x="0" y="0"/>
                  <wp:positionH relativeFrom="column">
                    <wp:posOffset>2170430</wp:posOffset>
                  </wp:positionH>
                  <wp:positionV relativeFrom="paragraph">
                    <wp:posOffset>42545</wp:posOffset>
                  </wp:positionV>
                  <wp:extent cx="1751330" cy="79248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0246" w:rsidRPr="00F67DFB" w14:paraId="3FE09233" w14:textId="77777777" w:rsidTr="00F17420">
        <w:trPr>
          <w:trHeight w:val="984"/>
        </w:trPr>
        <w:tc>
          <w:tcPr>
            <w:tcW w:w="3426" w:type="dxa"/>
          </w:tcPr>
          <w:p w14:paraId="1594015A" w14:textId="77777777" w:rsidR="008E0246" w:rsidRPr="00342DBB" w:rsidRDefault="008E0246" w:rsidP="00F17420">
            <w:pPr>
              <w:widowControl/>
              <w:autoSpaceDE/>
              <w:autoSpaceDN/>
              <w:rPr>
                <w:rFonts w:ascii="Calibri" w:eastAsiaTheme="minorHAnsi" w:hAnsi="Calibri" w:cs="Calibri"/>
                <w:b/>
                <w:bCs/>
                <w:lang w:eastAsia="en-US" w:bidi="ar-SA"/>
              </w:rPr>
            </w:pPr>
            <w:r w:rsidRPr="00342DBB">
              <w:rPr>
                <w:rFonts w:ascii="Calibri" w:eastAsia="Times New Roman" w:hAnsi="Calibri" w:cs="Calibri"/>
                <w:b/>
                <w:bCs/>
                <w:noProof/>
                <w:lang w:eastAsia="fr-FR" w:bidi="ar-SA"/>
              </w:rPr>
              <w:drawing>
                <wp:inline distT="0" distB="0" distL="0" distR="0" wp14:anchorId="1D4F05E8" wp14:editId="7BA252F2">
                  <wp:extent cx="2037754" cy="449580"/>
                  <wp:effectExtent l="0" t="0" r="635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dane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225" cy="45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4A692" w14:textId="77777777" w:rsidR="008E0246" w:rsidRPr="00F67DFB" w:rsidRDefault="008E0246" w:rsidP="00F17420">
            <w:pPr>
              <w:widowControl/>
              <w:autoSpaceDE/>
              <w:autoSpaceDN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3145" w:type="dxa"/>
          </w:tcPr>
          <w:p w14:paraId="4F7716D0" w14:textId="77777777" w:rsidR="008E0246" w:rsidRPr="00F67DFB" w:rsidRDefault="008E0246" w:rsidP="00F17420">
            <w:pPr>
              <w:widowControl/>
              <w:autoSpaceDE/>
              <w:autoSpaceDN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2780" w:type="dxa"/>
          </w:tcPr>
          <w:p w14:paraId="26B3195B" w14:textId="77777777" w:rsidR="008E0246" w:rsidRPr="00F67DFB" w:rsidRDefault="008E0246" w:rsidP="00F17420">
            <w:pPr>
              <w:widowControl/>
              <w:autoSpaceDE/>
              <w:autoSpaceDN/>
              <w:rPr>
                <w:rFonts w:ascii="Calibri" w:eastAsiaTheme="minorHAnsi" w:hAnsi="Calibri" w:cs="Calibri"/>
                <w:lang w:eastAsia="en-US" w:bidi="ar-SA"/>
              </w:rPr>
            </w:pPr>
            <w:r w:rsidRPr="00F67DFB">
              <w:rPr>
                <w:rFonts w:ascii="Calibri" w:eastAsia="Calibri" w:hAnsi="Calibri" w:cs="Calibri"/>
                <w:b/>
                <w:bCs/>
                <w:noProof/>
                <w:lang w:eastAsia="fr-FR" w:bidi="ar-SA"/>
              </w:rPr>
              <w:drawing>
                <wp:inline distT="0" distB="0" distL="0" distR="0" wp14:anchorId="1D54FA90" wp14:editId="601D2879">
                  <wp:extent cx="1195247" cy="405850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EM -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663" cy="41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4A6D2" w14:textId="3EA198D4" w:rsidR="008E0246" w:rsidRDefault="008E0246" w:rsidP="008E0246">
      <w:pPr>
        <w:pStyle w:val="Corpsdetexte"/>
        <w:spacing w:before="120" w:after="120" w:line="360" w:lineRule="auto"/>
        <w:ind w:left="193" w:right="21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870CE16" w14:textId="7A9F105C" w:rsidR="00342DBB" w:rsidRDefault="00342DBB" w:rsidP="008E0246">
      <w:pPr>
        <w:pStyle w:val="Corpsdetexte"/>
        <w:spacing w:before="120" w:after="120" w:line="360" w:lineRule="auto"/>
        <w:ind w:left="193" w:right="21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343889E" w14:textId="77777777" w:rsidR="00342DBB" w:rsidRPr="00F67DFB" w:rsidRDefault="00342DBB" w:rsidP="008E0246">
      <w:pPr>
        <w:pStyle w:val="Corpsdetexte"/>
        <w:spacing w:before="120" w:after="120" w:line="360" w:lineRule="auto"/>
        <w:ind w:left="193" w:right="21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48A9A9" w14:textId="77777777" w:rsidR="00342DBB" w:rsidRDefault="008E0246" w:rsidP="008E0246">
      <w:pPr>
        <w:pStyle w:val="Corpsdetexte"/>
        <w:spacing w:before="120" w:after="120" w:line="360" w:lineRule="auto"/>
        <w:ind w:left="193" w:right="2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2DBB">
        <w:rPr>
          <w:rFonts w:asciiTheme="minorHAnsi" w:hAnsiTheme="minorHAnsi" w:cstheme="minorHAnsi"/>
          <w:b/>
          <w:bCs/>
          <w:sz w:val="28"/>
          <w:szCs w:val="28"/>
        </w:rPr>
        <w:t>APPEL À PROJETS N° 2 _</w:t>
      </w:r>
      <w:r w:rsidR="00342DBB">
        <w:rPr>
          <w:rFonts w:asciiTheme="minorHAnsi" w:hAnsiTheme="minorHAnsi" w:cstheme="minorHAnsi"/>
          <w:b/>
          <w:bCs/>
          <w:sz w:val="28"/>
          <w:szCs w:val="28"/>
        </w:rPr>
        <w:t>2023</w:t>
      </w:r>
    </w:p>
    <w:p w14:paraId="0D76C31C" w14:textId="117E95E2" w:rsidR="008E0246" w:rsidRPr="00342DBB" w:rsidRDefault="008E0246" w:rsidP="008E0246">
      <w:pPr>
        <w:pStyle w:val="Corpsdetexte"/>
        <w:spacing w:before="120" w:after="120" w:line="360" w:lineRule="auto"/>
        <w:ind w:left="193" w:right="2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2DBB">
        <w:rPr>
          <w:rFonts w:asciiTheme="minorHAnsi" w:hAnsiTheme="minorHAnsi" w:cstheme="minorHAnsi"/>
          <w:b/>
          <w:bCs/>
          <w:sz w:val="28"/>
          <w:szCs w:val="28"/>
        </w:rPr>
        <w:t xml:space="preserve"> VOLET 3 – GUICHET A DU FFP</w:t>
      </w:r>
    </w:p>
    <w:p w14:paraId="2027C245" w14:textId="77777777" w:rsidR="008E0246" w:rsidRPr="00F67DFB" w:rsidRDefault="008E0246" w:rsidP="008E0246">
      <w:pPr>
        <w:pStyle w:val="Corpsdetexte"/>
        <w:tabs>
          <w:tab w:val="left" w:pos="2520"/>
        </w:tabs>
        <w:rPr>
          <w:rFonts w:asciiTheme="minorHAnsi" w:hAnsiTheme="minorHAnsi" w:cstheme="minorHAnsi"/>
        </w:rPr>
      </w:pPr>
    </w:p>
    <w:p w14:paraId="30549447" w14:textId="77777777" w:rsidR="008E0246" w:rsidRPr="00F67DFB" w:rsidRDefault="008E0246" w:rsidP="00342DBB">
      <w:pPr>
        <w:pStyle w:val="Corpsdetexte"/>
        <w:tabs>
          <w:tab w:val="left" w:pos="2520"/>
        </w:tabs>
        <w:jc w:val="center"/>
        <w:rPr>
          <w:rFonts w:asciiTheme="minorHAnsi" w:hAnsiTheme="minorHAnsi" w:cstheme="minorHAnsi"/>
          <w:b/>
        </w:rPr>
      </w:pPr>
    </w:p>
    <w:p w14:paraId="37C93F03" w14:textId="77777777" w:rsidR="008E0246" w:rsidRPr="00342DBB" w:rsidRDefault="008E0246" w:rsidP="008E0246">
      <w:pPr>
        <w:pStyle w:val="Corpsdetexte"/>
        <w:spacing w:line="256" w:lineRule="auto"/>
        <w:ind w:left="193" w:right="2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2DBB">
        <w:rPr>
          <w:rFonts w:asciiTheme="minorHAnsi" w:hAnsiTheme="minorHAnsi" w:cstheme="minorHAnsi"/>
          <w:b/>
          <w:sz w:val="28"/>
          <w:szCs w:val="28"/>
        </w:rPr>
        <w:t xml:space="preserve">INSTRUCIONS AUX SOUMISSIONNAIRES </w:t>
      </w:r>
    </w:p>
    <w:p w14:paraId="3E831A0D" w14:textId="77777777" w:rsidR="008E0246" w:rsidRPr="00F67DFB" w:rsidRDefault="008E0246" w:rsidP="008E0246">
      <w:pPr>
        <w:pStyle w:val="Corpsdetexte"/>
        <w:spacing w:line="256" w:lineRule="auto"/>
        <w:ind w:left="193" w:right="210"/>
        <w:jc w:val="center"/>
        <w:rPr>
          <w:rFonts w:asciiTheme="minorHAnsi" w:hAnsiTheme="minorHAnsi" w:cstheme="minorHAnsi"/>
          <w:b/>
        </w:rPr>
      </w:pPr>
    </w:p>
    <w:p w14:paraId="65791CAA" w14:textId="6E6A765A" w:rsidR="008E0246" w:rsidRPr="00342DBB" w:rsidRDefault="008E0246" w:rsidP="00F67DFB">
      <w:pPr>
        <w:pStyle w:val="Corpsdetexte"/>
        <w:spacing w:line="276" w:lineRule="auto"/>
        <w:ind w:left="193" w:right="210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342DBB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Associations, </w:t>
      </w:r>
      <w:proofErr w:type="spellStart"/>
      <w:r w:rsidRPr="00342DBB">
        <w:rPr>
          <w:rFonts w:asciiTheme="minorHAnsi" w:hAnsiTheme="minorHAnsi" w:cstheme="minorHAnsi"/>
          <w:b/>
          <w:i/>
          <w:iCs/>
          <w:sz w:val="28"/>
          <w:szCs w:val="28"/>
        </w:rPr>
        <w:t>ONG</w:t>
      </w:r>
      <w:r w:rsidR="00F67DFB" w:rsidRPr="00342DBB">
        <w:rPr>
          <w:rFonts w:asciiTheme="minorHAnsi" w:hAnsiTheme="minorHAnsi" w:cstheme="minorHAnsi"/>
          <w:b/>
          <w:i/>
          <w:iCs/>
          <w:sz w:val="28"/>
          <w:szCs w:val="28"/>
        </w:rPr>
        <w:t>s</w:t>
      </w:r>
      <w:proofErr w:type="spellEnd"/>
      <w:r w:rsidRPr="00342DBB">
        <w:rPr>
          <w:rFonts w:asciiTheme="minorHAnsi" w:hAnsiTheme="minorHAnsi" w:cstheme="minorHAnsi"/>
          <w:b/>
          <w:i/>
          <w:iCs/>
          <w:sz w:val="28"/>
          <w:szCs w:val="28"/>
        </w:rPr>
        <w:t>, Organisations caritatives, Centres de formation professionnelle</w:t>
      </w:r>
      <w:r w:rsidR="00991685" w:rsidRPr="00342DBB">
        <w:rPr>
          <w:rFonts w:asciiTheme="minorHAnsi" w:hAnsiTheme="minorHAnsi" w:cstheme="minorHAnsi"/>
          <w:b/>
          <w:i/>
          <w:iCs/>
          <w:sz w:val="28"/>
          <w:szCs w:val="28"/>
        </w:rPr>
        <w:t>, Organisme</w:t>
      </w:r>
      <w:r w:rsidR="00F67DFB" w:rsidRPr="00342DBB">
        <w:rPr>
          <w:rFonts w:asciiTheme="minorHAnsi" w:hAnsiTheme="minorHAnsi" w:cstheme="minorHAnsi"/>
          <w:b/>
          <w:i/>
          <w:iCs/>
          <w:sz w:val="28"/>
          <w:szCs w:val="28"/>
        </w:rPr>
        <w:t>s</w:t>
      </w:r>
      <w:r w:rsidR="00991685" w:rsidRPr="00342DBB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de formation, Etablissements d’enseignement supérieur</w:t>
      </w:r>
      <w:r w:rsidRPr="00342DBB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publics ou privés </w:t>
      </w:r>
    </w:p>
    <w:p w14:paraId="724DA00A" w14:textId="77777777" w:rsidR="008E0246" w:rsidRPr="00F67DFB" w:rsidRDefault="008E0246" w:rsidP="008E0246">
      <w:pPr>
        <w:pStyle w:val="Corpsdetexte"/>
        <w:ind w:left="193" w:right="210"/>
        <w:jc w:val="center"/>
        <w:rPr>
          <w:rFonts w:asciiTheme="minorHAnsi" w:hAnsiTheme="minorHAnsi" w:cstheme="minorHAnsi"/>
          <w:b/>
        </w:rPr>
      </w:pPr>
    </w:p>
    <w:p w14:paraId="27018A42" w14:textId="0201F4AB" w:rsidR="008E0246" w:rsidRPr="00342DBB" w:rsidRDefault="008E0246" w:rsidP="008E0246">
      <w:pPr>
        <w:pStyle w:val="Corpsdetexte"/>
        <w:spacing w:before="120" w:after="120" w:line="360" w:lineRule="auto"/>
        <w:ind w:left="193" w:right="2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9162905"/>
      <w:r w:rsidRPr="00342DBB">
        <w:rPr>
          <w:rFonts w:asciiTheme="minorHAnsi" w:hAnsiTheme="minorHAnsi" w:cstheme="minorHAnsi"/>
          <w:b/>
          <w:bCs/>
          <w:sz w:val="28"/>
          <w:szCs w:val="28"/>
        </w:rPr>
        <w:t xml:space="preserve">SUBVENTIONS POUR LA RÉALISATION D’ACTIVITÉS </w:t>
      </w:r>
      <w:r w:rsidR="00991685" w:rsidRPr="00342DBB">
        <w:rPr>
          <w:rFonts w:asciiTheme="minorHAnsi" w:hAnsiTheme="minorHAnsi" w:cstheme="minorHAnsi"/>
          <w:b/>
          <w:bCs/>
          <w:sz w:val="28"/>
          <w:szCs w:val="28"/>
        </w:rPr>
        <w:t xml:space="preserve">DE FORMATION PROFESSIONNELLE VISANT </w:t>
      </w:r>
      <w:r w:rsidR="004E442F" w:rsidRPr="00342DBB">
        <w:rPr>
          <w:rFonts w:asciiTheme="minorHAnsi" w:hAnsiTheme="minorHAnsi" w:cstheme="minorHAnsi"/>
          <w:b/>
          <w:bCs/>
          <w:sz w:val="28"/>
          <w:szCs w:val="28"/>
        </w:rPr>
        <w:t xml:space="preserve">A FAIRE APPRENDRE UN METIER PORTEUR PAR LES </w:t>
      </w:r>
      <w:r w:rsidR="00991685" w:rsidRPr="00342DBB">
        <w:rPr>
          <w:rFonts w:asciiTheme="minorHAnsi" w:hAnsiTheme="minorHAnsi" w:cstheme="minorHAnsi"/>
          <w:b/>
          <w:bCs/>
          <w:sz w:val="28"/>
          <w:szCs w:val="28"/>
        </w:rPr>
        <w:t xml:space="preserve">JEUNES FEMMES EN SITUATION DE VULNERABILITE </w:t>
      </w:r>
    </w:p>
    <w:bookmarkEnd w:id="0"/>
    <w:p w14:paraId="1C72BFB9" w14:textId="28B91DB3" w:rsidR="00342DBB" w:rsidRDefault="00342DB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A68D6AD" w14:textId="77777777" w:rsidR="0087048B" w:rsidRPr="00F67DFB" w:rsidRDefault="0087048B" w:rsidP="00804D3F">
      <w:pPr>
        <w:adjustRightInd w:val="0"/>
        <w:spacing w:before="160" w:after="120"/>
        <w:ind w:left="284" w:right="-1"/>
        <w:jc w:val="both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lastRenderedPageBreak/>
        <w:t>L’appel à projets se fonde sur les dispositions suivantes :</w:t>
      </w:r>
    </w:p>
    <w:p w14:paraId="42B64D91" w14:textId="151AA921" w:rsidR="00187944" w:rsidRDefault="00342DBB" w:rsidP="00804D3F">
      <w:pPr>
        <w:pStyle w:val="Paragraphedeliste"/>
        <w:numPr>
          <w:ilvl w:val="0"/>
          <w:numId w:val="33"/>
        </w:numPr>
        <w:tabs>
          <w:tab w:val="left" w:pos="902"/>
        </w:tabs>
        <w:spacing w:before="160" w:after="120"/>
        <w:ind w:left="284" w:right="-1" w:hanging="361"/>
        <w:rPr>
          <w:rFonts w:asciiTheme="majorHAnsi" w:hAnsiTheme="majorHAnsi" w:cstheme="majorHAnsi"/>
          <w:b/>
          <w:spacing w:val="12"/>
          <w:sz w:val="24"/>
          <w:szCs w:val="24"/>
        </w:rPr>
      </w:pPr>
      <w:r w:rsidRPr="00342DBB">
        <w:rPr>
          <w:rFonts w:asciiTheme="minorHAnsi" w:hAnsiTheme="minorHAnsi" w:cstheme="minorHAnsi"/>
          <w:b/>
          <w:spacing w:val="12"/>
          <w:sz w:val="24"/>
          <w:szCs w:val="24"/>
        </w:rPr>
        <w:t>DATE BUTOIR</w:t>
      </w:r>
      <w:r w:rsidR="00C524AB">
        <w:rPr>
          <w:rFonts w:asciiTheme="minorHAnsi" w:hAnsiTheme="minorHAnsi" w:cstheme="minorHAnsi"/>
          <w:b/>
          <w:spacing w:val="12"/>
          <w:sz w:val="24"/>
          <w:szCs w:val="24"/>
        </w:rPr>
        <w:t xml:space="preserve"> ET</w:t>
      </w:r>
      <w:r w:rsidR="003E7CEE">
        <w:rPr>
          <w:rFonts w:asciiTheme="minorHAnsi" w:hAnsiTheme="minorHAnsi" w:cstheme="minorHAnsi"/>
          <w:b/>
          <w:spacing w:val="12"/>
          <w:sz w:val="24"/>
          <w:szCs w:val="24"/>
        </w:rPr>
        <w:t xml:space="preserve"> MODALITE DE </w:t>
      </w:r>
      <w:r w:rsidRPr="00342DBB">
        <w:rPr>
          <w:rFonts w:asciiTheme="minorHAnsi" w:hAnsiTheme="minorHAnsi" w:cstheme="minorHAnsi"/>
          <w:b/>
          <w:spacing w:val="12"/>
          <w:sz w:val="24"/>
          <w:szCs w:val="24"/>
        </w:rPr>
        <w:t>CANDIDATURE</w:t>
      </w:r>
      <w:r w:rsidRPr="00F67DFB">
        <w:rPr>
          <w:rFonts w:asciiTheme="majorHAnsi" w:hAnsiTheme="majorHAnsi" w:cstheme="majorHAnsi"/>
          <w:b/>
          <w:spacing w:val="12"/>
          <w:sz w:val="24"/>
          <w:szCs w:val="24"/>
        </w:rPr>
        <w:t> </w:t>
      </w:r>
      <w:r w:rsidR="00187944" w:rsidRPr="00F67DFB">
        <w:rPr>
          <w:rFonts w:asciiTheme="majorHAnsi" w:hAnsiTheme="majorHAnsi" w:cstheme="majorHAnsi"/>
          <w:b/>
          <w:spacing w:val="12"/>
          <w:sz w:val="24"/>
          <w:szCs w:val="24"/>
        </w:rPr>
        <w:t>:</w:t>
      </w:r>
    </w:p>
    <w:p w14:paraId="66CA936F" w14:textId="4A3424D6" w:rsidR="00187944" w:rsidRDefault="00BA33AE" w:rsidP="00D85E64">
      <w:pPr>
        <w:tabs>
          <w:tab w:val="left" w:pos="902"/>
        </w:tabs>
        <w:spacing w:before="160" w:after="120" w:line="276" w:lineRule="auto"/>
        <w:ind w:left="-77" w:right="-1"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compter d</w:t>
      </w:r>
      <w:r w:rsidR="00187944" w:rsidRPr="00F67DFB">
        <w:rPr>
          <w:rFonts w:asciiTheme="majorHAnsi" w:hAnsiTheme="majorHAnsi" w:cstheme="majorHAnsi"/>
          <w:sz w:val="24"/>
          <w:szCs w:val="24"/>
        </w:rPr>
        <w:t xml:space="preserve">u </w:t>
      </w:r>
      <w:r w:rsidRPr="00BA33AE">
        <w:rPr>
          <w:rFonts w:asciiTheme="majorHAnsi" w:hAnsiTheme="majorHAnsi" w:cstheme="majorHAnsi"/>
          <w:sz w:val="24"/>
          <w:szCs w:val="24"/>
        </w:rPr>
        <w:t>13 mars</w:t>
      </w:r>
      <w:r>
        <w:rPr>
          <w:rFonts w:asciiTheme="majorHAnsi" w:hAnsiTheme="majorHAnsi" w:cstheme="majorHAnsi"/>
          <w:sz w:val="24"/>
          <w:szCs w:val="24"/>
        </w:rPr>
        <w:t xml:space="preserve"> et ce jusqu’au</w:t>
      </w:r>
      <w:r w:rsidRPr="00BA33AE">
        <w:rPr>
          <w:rFonts w:asciiTheme="majorHAnsi" w:hAnsiTheme="majorHAnsi" w:cstheme="majorHAnsi"/>
          <w:sz w:val="24"/>
          <w:szCs w:val="24"/>
        </w:rPr>
        <w:t xml:space="preserve"> 11 mai 2023</w:t>
      </w:r>
      <w:r w:rsidR="00187944" w:rsidRPr="00F67DFB">
        <w:rPr>
          <w:rFonts w:asciiTheme="majorHAnsi" w:hAnsiTheme="majorHAnsi" w:cstheme="majorHAnsi"/>
          <w:sz w:val="24"/>
          <w:szCs w:val="24"/>
        </w:rPr>
        <w:t xml:space="preserve">, les dossiers de candidature sont recevables </w:t>
      </w:r>
      <w:r w:rsidR="00C2760E">
        <w:rPr>
          <w:rFonts w:asciiTheme="majorHAnsi" w:hAnsiTheme="majorHAnsi" w:cstheme="majorHAnsi"/>
          <w:sz w:val="24"/>
          <w:szCs w:val="24"/>
        </w:rPr>
        <w:t>selon le formulaire de candidature du volet</w:t>
      </w:r>
      <w:r w:rsidR="009C4D4D">
        <w:rPr>
          <w:rFonts w:asciiTheme="majorHAnsi" w:hAnsiTheme="majorHAnsi" w:cstheme="majorHAnsi"/>
          <w:sz w:val="24"/>
          <w:szCs w:val="24"/>
        </w:rPr>
        <w:t xml:space="preserve"> </w:t>
      </w:r>
      <w:r w:rsidR="003E7CEE">
        <w:rPr>
          <w:rFonts w:asciiTheme="majorHAnsi" w:hAnsiTheme="majorHAnsi" w:cstheme="majorHAnsi"/>
          <w:sz w:val="24"/>
          <w:szCs w:val="24"/>
        </w:rPr>
        <w:t>3</w:t>
      </w:r>
      <w:r w:rsidR="00C2760E">
        <w:rPr>
          <w:rFonts w:asciiTheme="majorHAnsi" w:hAnsiTheme="majorHAnsi" w:cstheme="majorHAnsi"/>
          <w:sz w:val="24"/>
          <w:szCs w:val="24"/>
        </w:rPr>
        <w:t xml:space="preserve"> </w:t>
      </w:r>
      <w:r w:rsidR="00187944" w:rsidRPr="00F67DFB">
        <w:rPr>
          <w:rFonts w:asciiTheme="majorHAnsi" w:hAnsiTheme="majorHAnsi" w:cstheme="majorHAnsi"/>
          <w:sz w:val="24"/>
          <w:szCs w:val="24"/>
        </w:rPr>
        <w:t xml:space="preserve">tous les jours ouvrables </w:t>
      </w:r>
      <w:r w:rsidR="007A7D36">
        <w:rPr>
          <w:rFonts w:asciiTheme="majorHAnsi" w:hAnsiTheme="majorHAnsi" w:cstheme="majorHAnsi"/>
          <w:sz w:val="24"/>
          <w:szCs w:val="24"/>
        </w:rPr>
        <w:t xml:space="preserve">uniquement </w:t>
      </w:r>
      <w:r w:rsidR="00187944" w:rsidRPr="00F67DFB">
        <w:rPr>
          <w:rFonts w:asciiTheme="majorHAnsi" w:hAnsiTheme="majorHAnsi" w:cstheme="majorHAnsi"/>
          <w:sz w:val="24"/>
          <w:szCs w:val="24"/>
        </w:rPr>
        <w:t xml:space="preserve">en </w:t>
      </w:r>
      <w:r w:rsidR="007124F6">
        <w:rPr>
          <w:rFonts w:asciiTheme="majorHAnsi" w:hAnsiTheme="majorHAnsi" w:cstheme="majorHAnsi"/>
          <w:sz w:val="24"/>
          <w:szCs w:val="24"/>
        </w:rPr>
        <w:t xml:space="preserve">version </w:t>
      </w:r>
      <w:r w:rsidR="007124F6" w:rsidRPr="00F67DFB">
        <w:rPr>
          <w:rFonts w:asciiTheme="majorHAnsi" w:hAnsiTheme="majorHAnsi" w:cstheme="majorHAnsi"/>
          <w:sz w:val="24"/>
          <w:szCs w:val="24"/>
        </w:rPr>
        <w:t>électronique</w:t>
      </w:r>
      <w:r w:rsidR="00187944" w:rsidRPr="00F67DFB">
        <w:rPr>
          <w:rFonts w:asciiTheme="majorHAnsi" w:hAnsiTheme="majorHAnsi" w:cstheme="majorHAnsi"/>
          <w:sz w:val="24"/>
          <w:szCs w:val="24"/>
        </w:rPr>
        <w:t xml:space="preserve"> </w:t>
      </w:r>
      <w:r w:rsidR="00A208DD" w:rsidRPr="00F67DFB">
        <w:rPr>
          <w:rFonts w:asciiTheme="majorHAnsi" w:hAnsiTheme="majorHAnsi" w:cstheme="majorHAnsi"/>
          <w:sz w:val="24"/>
          <w:szCs w:val="24"/>
        </w:rPr>
        <w:t xml:space="preserve">à l’adresse suivante : </w:t>
      </w:r>
      <w:proofErr w:type="gramStart"/>
      <w:r w:rsidR="00A208DD" w:rsidRPr="00F67DFB">
        <w:rPr>
          <w:rFonts w:asciiTheme="majorHAnsi" w:hAnsiTheme="majorHAnsi" w:cstheme="majorHAnsi"/>
          <w:b/>
          <w:bCs/>
          <w:color w:val="0070C0"/>
          <w:sz w:val="24"/>
          <w:szCs w:val="24"/>
        </w:rPr>
        <w:t>fondsformation@ciem-mali.org</w:t>
      </w:r>
      <w:r w:rsidR="00187944" w:rsidRPr="00F67DFB">
        <w:rPr>
          <w:rFonts w:asciiTheme="majorHAnsi" w:hAnsiTheme="majorHAnsi" w:cstheme="majorHAnsi"/>
          <w:color w:val="0070C0"/>
          <w:sz w:val="24"/>
          <w:szCs w:val="24"/>
        </w:rPr>
        <w:t> </w:t>
      </w:r>
      <w:r w:rsidR="003E7CEE">
        <w:rPr>
          <w:rFonts w:asciiTheme="majorHAnsi" w:hAnsiTheme="majorHAnsi" w:cstheme="majorHAnsi"/>
          <w:color w:val="0070C0"/>
          <w:sz w:val="24"/>
          <w:szCs w:val="24"/>
        </w:rPr>
        <w:t>.</w:t>
      </w:r>
      <w:proofErr w:type="gramEnd"/>
    </w:p>
    <w:p w14:paraId="04AB269F" w14:textId="5AF82103" w:rsidR="003E7CEE" w:rsidRDefault="003E7CEE" w:rsidP="00D85E64">
      <w:pPr>
        <w:tabs>
          <w:tab w:val="left" w:pos="902"/>
        </w:tabs>
        <w:spacing w:before="160" w:after="120" w:line="276" w:lineRule="auto"/>
        <w:ind w:right="-1"/>
        <w:jc w:val="both"/>
        <w:rPr>
          <w:rStyle w:val="Lienhypertexte"/>
          <w:rFonts w:asciiTheme="minorHAnsi" w:hAnsiTheme="minorHAnsi" w:cstheme="minorHAnsi"/>
          <w:b/>
          <w:sz w:val="24"/>
          <w:szCs w:val="24"/>
        </w:rPr>
      </w:pPr>
      <w:r w:rsidRPr="003E7CEE">
        <w:rPr>
          <w:rFonts w:asciiTheme="minorHAnsi" w:hAnsiTheme="minorHAnsi" w:cstheme="minorHAnsi"/>
          <w:sz w:val="24"/>
          <w:szCs w:val="24"/>
        </w:rPr>
        <w:t>Le Formulaire de cand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3E7CEE">
        <w:rPr>
          <w:rFonts w:asciiTheme="minorHAnsi" w:hAnsiTheme="minorHAnsi" w:cstheme="minorHAnsi"/>
          <w:sz w:val="24"/>
          <w:szCs w:val="24"/>
        </w:rPr>
        <w:t>dature est accessible sur le site du CIEM</w:t>
      </w:r>
      <w:r w:rsidRPr="003E7CEE">
        <w:rPr>
          <w:rFonts w:asciiTheme="minorHAnsi" w:hAnsiTheme="minorHAnsi" w:cstheme="minorHAnsi"/>
        </w:rPr>
        <w:t xml:space="preserve"> : </w:t>
      </w:r>
      <w:hyperlink r:id="rId11" w:history="1">
        <w:r w:rsidRPr="007124F6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www.ciem-mali.org</w:t>
        </w:r>
      </w:hyperlink>
      <w:r w:rsidRPr="007124F6">
        <w:rPr>
          <w:rStyle w:val="Lienhypertexte"/>
          <w:rFonts w:asciiTheme="minorHAnsi" w:hAnsiTheme="minorHAnsi" w:cstheme="minorHAnsi"/>
          <w:b/>
          <w:sz w:val="24"/>
          <w:szCs w:val="24"/>
        </w:rPr>
        <w:t xml:space="preserve"> sous l’onglet</w:t>
      </w:r>
      <w:r w:rsidRPr="007124F6">
        <w:rPr>
          <w:rStyle w:val="Lienhypertexte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124F6">
        <w:rPr>
          <w:rStyle w:val="Lienhypertexte"/>
          <w:rFonts w:asciiTheme="minorHAnsi" w:hAnsiTheme="minorHAnsi" w:cstheme="minorHAnsi"/>
          <w:b/>
          <w:sz w:val="24"/>
          <w:szCs w:val="24"/>
        </w:rPr>
        <w:t xml:space="preserve">« Projet </w:t>
      </w:r>
      <w:proofErr w:type="gramStart"/>
      <w:r w:rsidRPr="007124F6">
        <w:rPr>
          <w:rStyle w:val="Lienhypertexte"/>
          <w:rFonts w:asciiTheme="minorHAnsi" w:hAnsiTheme="minorHAnsi" w:cstheme="minorHAnsi"/>
          <w:b/>
          <w:sz w:val="24"/>
          <w:szCs w:val="24"/>
        </w:rPr>
        <w:t>FFP</w:t>
      </w:r>
      <w:r w:rsidR="007124F6" w:rsidRPr="007124F6">
        <w:rPr>
          <w:rStyle w:val="Lienhypertexte"/>
          <w:rFonts w:asciiTheme="minorHAnsi" w:hAnsiTheme="minorHAnsi" w:cstheme="minorHAnsi"/>
          <w:b/>
          <w:sz w:val="24"/>
          <w:szCs w:val="24"/>
        </w:rPr>
        <w:t>»</w:t>
      </w:r>
      <w:proofErr w:type="gramEnd"/>
      <w:r w:rsidRPr="007124F6">
        <w:rPr>
          <w:rStyle w:val="Lienhypertexte"/>
          <w:rFonts w:asciiTheme="minorHAnsi" w:hAnsiTheme="minorHAnsi" w:cstheme="minorHAnsi"/>
          <w:b/>
          <w:sz w:val="24"/>
          <w:szCs w:val="24"/>
        </w:rPr>
        <w:t>.</w:t>
      </w:r>
    </w:p>
    <w:p w14:paraId="70DBE010" w14:textId="7ADB2A4F" w:rsidR="0087048B" w:rsidRPr="00F67DFB" w:rsidRDefault="0087048B" w:rsidP="00804D3F">
      <w:pPr>
        <w:pStyle w:val="Paragraphedeliste"/>
        <w:numPr>
          <w:ilvl w:val="0"/>
          <w:numId w:val="1"/>
        </w:numPr>
        <w:tabs>
          <w:tab w:val="left" w:pos="902"/>
        </w:tabs>
        <w:spacing w:before="160" w:after="120" w:line="276" w:lineRule="auto"/>
        <w:ind w:left="284" w:right="-1" w:hanging="361"/>
        <w:rPr>
          <w:rFonts w:asciiTheme="majorHAnsi" w:hAnsiTheme="majorHAnsi" w:cstheme="majorHAnsi"/>
          <w:b/>
          <w:spacing w:val="12"/>
          <w:sz w:val="24"/>
          <w:szCs w:val="24"/>
        </w:rPr>
      </w:pPr>
      <w:r w:rsidRPr="00F67DFB">
        <w:rPr>
          <w:rFonts w:asciiTheme="majorHAnsi" w:hAnsiTheme="majorHAnsi" w:cstheme="majorHAnsi"/>
          <w:b/>
          <w:spacing w:val="12"/>
          <w:sz w:val="24"/>
          <w:szCs w:val="24"/>
        </w:rPr>
        <w:t>OBJET DE L’APPEL À PROJETS</w:t>
      </w:r>
      <w:r w:rsidR="00B16FB6">
        <w:rPr>
          <w:rFonts w:asciiTheme="majorHAnsi" w:hAnsiTheme="majorHAnsi" w:cstheme="majorHAnsi"/>
          <w:b/>
          <w:spacing w:val="12"/>
          <w:sz w:val="24"/>
          <w:szCs w:val="24"/>
        </w:rPr>
        <w:t xml:space="preserve"> ET </w:t>
      </w:r>
      <w:r w:rsidR="007124F6">
        <w:rPr>
          <w:rFonts w:asciiTheme="majorHAnsi" w:hAnsiTheme="majorHAnsi" w:cstheme="majorHAnsi"/>
          <w:b/>
          <w:spacing w:val="12"/>
          <w:sz w:val="24"/>
          <w:szCs w:val="24"/>
        </w:rPr>
        <w:t>MONTANT</w:t>
      </w:r>
      <w:r w:rsidR="00B16FB6">
        <w:rPr>
          <w:rFonts w:asciiTheme="majorHAnsi" w:hAnsiTheme="majorHAnsi" w:cstheme="majorHAnsi"/>
          <w:b/>
          <w:spacing w:val="12"/>
          <w:sz w:val="24"/>
          <w:szCs w:val="24"/>
        </w:rPr>
        <w:t xml:space="preserve"> DE LA SUBVENTION</w:t>
      </w:r>
    </w:p>
    <w:p w14:paraId="3EE747B5" w14:textId="38A32C71" w:rsidR="00F67DFB" w:rsidRDefault="0087048B" w:rsidP="00D85E64">
      <w:pPr>
        <w:tabs>
          <w:tab w:val="left" w:pos="902"/>
        </w:tabs>
        <w:spacing w:before="160" w:after="120" w:line="276" w:lineRule="auto"/>
        <w:ind w:left="-77" w:right="-1"/>
        <w:jc w:val="both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 xml:space="preserve">Le présent appel à projets a pour objet </w:t>
      </w:r>
      <w:r w:rsidR="00A15039" w:rsidRPr="00F67DFB">
        <w:rPr>
          <w:rFonts w:asciiTheme="majorHAnsi" w:hAnsiTheme="majorHAnsi" w:cstheme="majorHAnsi"/>
          <w:sz w:val="24"/>
          <w:szCs w:val="24"/>
        </w:rPr>
        <w:t xml:space="preserve">la satisfaction des besoins en formation </w:t>
      </w:r>
      <w:r w:rsidR="006914BE" w:rsidRPr="00F67DFB">
        <w:rPr>
          <w:rFonts w:asciiTheme="majorHAnsi" w:hAnsiTheme="majorHAnsi" w:cstheme="majorHAnsi"/>
          <w:sz w:val="24"/>
          <w:szCs w:val="24"/>
        </w:rPr>
        <w:t xml:space="preserve">dans des métiers porteurs </w:t>
      </w:r>
      <w:r w:rsidR="00A15039" w:rsidRPr="00F67DFB">
        <w:rPr>
          <w:rFonts w:asciiTheme="majorHAnsi" w:hAnsiTheme="majorHAnsi" w:cstheme="majorHAnsi"/>
          <w:sz w:val="24"/>
          <w:szCs w:val="24"/>
        </w:rPr>
        <w:t xml:space="preserve">de </w:t>
      </w:r>
      <w:r w:rsidR="006914BE" w:rsidRPr="00F67DFB">
        <w:rPr>
          <w:rFonts w:asciiTheme="majorHAnsi" w:hAnsiTheme="majorHAnsi" w:cstheme="majorHAnsi"/>
          <w:sz w:val="24"/>
          <w:szCs w:val="24"/>
        </w:rPr>
        <w:t xml:space="preserve">trois </w:t>
      </w:r>
      <w:r w:rsidR="00F67DFB">
        <w:rPr>
          <w:rFonts w:asciiTheme="majorHAnsi" w:hAnsiTheme="majorHAnsi" w:cstheme="majorHAnsi"/>
          <w:sz w:val="24"/>
          <w:szCs w:val="24"/>
        </w:rPr>
        <w:t>cent</w:t>
      </w:r>
      <w:r w:rsidR="006914BE" w:rsidRPr="00F67DFB">
        <w:rPr>
          <w:rFonts w:asciiTheme="majorHAnsi" w:hAnsiTheme="majorHAnsi" w:cstheme="majorHAnsi"/>
          <w:sz w:val="24"/>
          <w:szCs w:val="24"/>
        </w:rPr>
        <w:t xml:space="preserve"> (300) jeunes femmes </w:t>
      </w:r>
      <w:r w:rsidR="00187944" w:rsidRPr="00F67DFB">
        <w:rPr>
          <w:rFonts w:asciiTheme="majorHAnsi" w:hAnsiTheme="majorHAnsi" w:cstheme="majorHAnsi"/>
          <w:sz w:val="24"/>
          <w:szCs w:val="24"/>
        </w:rPr>
        <w:t xml:space="preserve">vulnérables </w:t>
      </w:r>
      <w:r w:rsidR="006914BE" w:rsidRPr="00F67DFB">
        <w:rPr>
          <w:rFonts w:asciiTheme="majorHAnsi" w:hAnsiTheme="majorHAnsi" w:cstheme="majorHAnsi"/>
          <w:sz w:val="24"/>
          <w:szCs w:val="24"/>
        </w:rPr>
        <w:t xml:space="preserve">de </w:t>
      </w:r>
      <w:r w:rsidR="00187944" w:rsidRPr="00F67DFB">
        <w:rPr>
          <w:rFonts w:asciiTheme="majorHAnsi" w:hAnsiTheme="majorHAnsi" w:cstheme="majorHAnsi"/>
          <w:sz w:val="24"/>
          <w:szCs w:val="24"/>
        </w:rPr>
        <w:t xml:space="preserve">15-40 ans, de </w:t>
      </w:r>
      <w:r w:rsidR="006914BE" w:rsidRPr="00F67DFB">
        <w:rPr>
          <w:rFonts w:asciiTheme="majorHAnsi" w:hAnsiTheme="majorHAnsi" w:cstheme="majorHAnsi"/>
          <w:sz w:val="24"/>
          <w:szCs w:val="24"/>
        </w:rPr>
        <w:t>niveaux d’éducation divers</w:t>
      </w:r>
      <w:r w:rsidR="00FE6522" w:rsidRPr="00FE6522">
        <w:rPr>
          <w:rFonts w:asciiTheme="majorHAnsi" w:hAnsiTheme="majorHAnsi" w:cstheme="majorHAnsi"/>
          <w:sz w:val="24"/>
          <w:szCs w:val="24"/>
        </w:rPr>
        <w:t xml:space="preserve"> </w:t>
      </w:r>
      <w:r w:rsidR="00FE6522" w:rsidRPr="00F67DFB">
        <w:rPr>
          <w:rFonts w:asciiTheme="majorHAnsi" w:hAnsiTheme="majorHAnsi" w:cstheme="majorHAnsi"/>
          <w:sz w:val="24"/>
          <w:szCs w:val="24"/>
        </w:rPr>
        <w:t>de la 9</w:t>
      </w:r>
      <w:r w:rsidR="00FE6522" w:rsidRPr="00F67DFB">
        <w:rPr>
          <w:rFonts w:asciiTheme="majorHAnsi" w:hAnsiTheme="majorHAnsi" w:cstheme="majorHAnsi"/>
          <w:sz w:val="24"/>
          <w:szCs w:val="24"/>
          <w:vertAlign w:val="superscript"/>
        </w:rPr>
        <w:t>ème</w:t>
      </w:r>
      <w:r w:rsidR="00FE6522" w:rsidRPr="00F67DFB">
        <w:rPr>
          <w:rFonts w:asciiTheme="majorHAnsi" w:hAnsiTheme="majorHAnsi" w:cstheme="majorHAnsi"/>
          <w:sz w:val="24"/>
          <w:szCs w:val="24"/>
        </w:rPr>
        <w:t xml:space="preserve"> année fondamentale</w:t>
      </w:r>
      <w:r w:rsidR="00FE6522">
        <w:rPr>
          <w:rFonts w:asciiTheme="majorHAnsi" w:hAnsiTheme="majorHAnsi" w:cstheme="majorHAnsi"/>
          <w:sz w:val="24"/>
          <w:szCs w:val="24"/>
        </w:rPr>
        <w:t>,</w:t>
      </w:r>
      <w:r w:rsidR="006914BE" w:rsidRPr="00F67DFB">
        <w:rPr>
          <w:rFonts w:asciiTheme="majorHAnsi" w:hAnsiTheme="majorHAnsi" w:cstheme="majorHAnsi"/>
          <w:sz w:val="24"/>
          <w:szCs w:val="24"/>
        </w:rPr>
        <w:t xml:space="preserve"> DEF, CAP, CFA, BT, Bac et plus.</w:t>
      </w:r>
      <w:r w:rsidR="00187944" w:rsidRPr="00F67DF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485C7C" w14:textId="0AA0D063" w:rsidR="00187944" w:rsidRPr="00F67DFB" w:rsidRDefault="00A15039" w:rsidP="00D85E64">
      <w:pPr>
        <w:pStyle w:val="Corpsdetexte"/>
        <w:spacing w:line="276" w:lineRule="auto"/>
        <w:ind w:right="-1"/>
        <w:jc w:val="both"/>
        <w:rPr>
          <w:rFonts w:asciiTheme="majorHAnsi" w:hAnsiTheme="majorHAnsi" w:cstheme="majorHAnsi"/>
        </w:rPr>
      </w:pPr>
      <w:r w:rsidRPr="00F67DFB">
        <w:rPr>
          <w:rFonts w:asciiTheme="majorHAnsi" w:hAnsiTheme="majorHAnsi" w:cstheme="majorHAnsi"/>
        </w:rPr>
        <w:t xml:space="preserve">Pour ce faire, </w:t>
      </w:r>
      <w:r w:rsidR="00187944" w:rsidRPr="00F67DFB">
        <w:rPr>
          <w:rFonts w:asciiTheme="majorHAnsi" w:hAnsiTheme="majorHAnsi" w:cstheme="majorHAnsi"/>
        </w:rPr>
        <w:t>les</w:t>
      </w:r>
      <w:r w:rsidRPr="00F67DFB">
        <w:rPr>
          <w:rFonts w:asciiTheme="majorHAnsi" w:hAnsiTheme="majorHAnsi" w:cstheme="majorHAnsi"/>
        </w:rPr>
        <w:t xml:space="preserve"> services sociaux, </w:t>
      </w:r>
      <w:r w:rsidR="00187944" w:rsidRPr="00F67DFB">
        <w:rPr>
          <w:rFonts w:asciiTheme="majorHAnsi" w:hAnsiTheme="majorHAnsi" w:cstheme="majorHAnsi"/>
        </w:rPr>
        <w:t xml:space="preserve">associations, ONG, organisations d’appui à ce groupe cible ainsi que </w:t>
      </w:r>
      <w:r w:rsidR="007C38CC">
        <w:rPr>
          <w:rFonts w:asciiTheme="majorHAnsi" w:hAnsiTheme="majorHAnsi" w:cstheme="majorHAnsi"/>
        </w:rPr>
        <w:t xml:space="preserve">les </w:t>
      </w:r>
      <w:r w:rsidR="007C38CC" w:rsidRPr="007C38CC">
        <w:rPr>
          <w:rFonts w:asciiTheme="majorHAnsi" w:hAnsiTheme="majorHAnsi" w:cstheme="majorHAnsi"/>
        </w:rPr>
        <w:t xml:space="preserve">Centres de formation professionnelle, Organismes de formation, Etablissements d’enseignement supérieur </w:t>
      </w:r>
      <w:r w:rsidR="00187944" w:rsidRPr="00F67DFB">
        <w:rPr>
          <w:rFonts w:asciiTheme="majorHAnsi" w:hAnsiTheme="majorHAnsi" w:cstheme="majorHAnsi"/>
        </w:rPr>
        <w:t xml:space="preserve">publics comme </w:t>
      </w:r>
      <w:r w:rsidR="00FE6522" w:rsidRPr="00F67DFB">
        <w:rPr>
          <w:rFonts w:asciiTheme="majorHAnsi" w:hAnsiTheme="majorHAnsi" w:cstheme="majorHAnsi"/>
        </w:rPr>
        <w:t>privés ayant</w:t>
      </w:r>
      <w:r w:rsidRPr="00F67DFB">
        <w:rPr>
          <w:rFonts w:asciiTheme="majorHAnsi" w:hAnsiTheme="majorHAnsi" w:cstheme="majorHAnsi"/>
        </w:rPr>
        <w:t xml:space="preserve"> des expériences de collaboration avec le groupe cibles des femmes vulnérables sont invités à monter et à présenter des projets de formation à leur intention.</w:t>
      </w:r>
      <w:r w:rsidR="00187944" w:rsidRPr="00F67DFB">
        <w:rPr>
          <w:rFonts w:asciiTheme="majorHAnsi" w:hAnsiTheme="majorHAnsi" w:cstheme="majorHAnsi"/>
        </w:rPr>
        <w:t xml:space="preserve"> </w:t>
      </w:r>
    </w:p>
    <w:p w14:paraId="275439D0" w14:textId="633505BD" w:rsidR="00A46CD6" w:rsidRPr="00F67DFB" w:rsidRDefault="00A15039" w:rsidP="00D85E64">
      <w:pPr>
        <w:adjustRightInd w:val="0"/>
        <w:spacing w:before="160" w:after="120" w:line="276" w:lineRule="auto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 xml:space="preserve">Les meilleurs projets de formation bénéficieront de </w:t>
      </w:r>
      <w:r w:rsidR="0076168B" w:rsidRPr="00F67DFB">
        <w:rPr>
          <w:rFonts w:asciiTheme="majorHAnsi" w:hAnsiTheme="majorHAnsi" w:cstheme="majorHAnsi"/>
          <w:sz w:val="24"/>
          <w:szCs w:val="24"/>
        </w:rPr>
        <w:t xml:space="preserve">subvention </w:t>
      </w:r>
      <w:r w:rsidRPr="00F67DFB">
        <w:rPr>
          <w:rFonts w:asciiTheme="majorHAnsi" w:hAnsiTheme="majorHAnsi" w:cstheme="majorHAnsi"/>
          <w:sz w:val="24"/>
          <w:szCs w:val="24"/>
        </w:rPr>
        <w:t xml:space="preserve">pour </w:t>
      </w:r>
      <w:r w:rsidR="004A1C0A" w:rsidRPr="00F67DFB">
        <w:rPr>
          <w:rFonts w:asciiTheme="majorHAnsi" w:hAnsiTheme="majorHAnsi" w:cstheme="majorHAnsi"/>
          <w:sz w:val="24"/>
          <w:szCs w:val="24"/>
        </w:rPr>
        <w:t xml:space="preserve">former les femmes vulnérables dans les métiers de leur choix dérivés des besoins des entreprises privées du secteur formel. </w:t>
      </w:r>
    </w:p>
    <w:p w14:paraId="5511C231" w14:textId="54D886E3" w:rsidR="00B16FB6" w:rsidRPr="00B16FB6" w:rsidRDefault="00B16FB6" w:rsidP="00D85E64">
      <w:pPr>
        <w:widowControl/>
        <w:tabs>
          <w:tab w:val="left" w:pos="2977"/>
        </w:tabs>
        <w:autoSpaceDE/>
        <w:autoSpaceDN/>
        <w:spacing w:before="160" w:after="120" w:line="259" w:lineRule="auto"/>
        <w:ind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6FB6">
        <w:rPr>
          <w:rFonts w:asciiTheme="majorHAnsi" w:hAnsiTheme="majorHAnsi" w:cstheme="majorHAnsi"/>
          <w:sz w:val="24"/>
          <w:szCs w:val="24"/>
        </w:rPr>
        <w:t xml:space="preserve">Le </w:t>
      </w:r>
      <w:r w:rsidR="007124F6">
        <w:rPr>
          <w:rFonts w:asciiTheme="majorHAnsi" w:hAnsiTheme="majorHAnsi" w:cstheme="majorHAnsi"/>
          <w:sz w:val="24"/>
          <w:szCs w:val="24"/>
        </w:rPr>
        <w:t>montant</w:t>
      </w:r>
      <w:r w:rsidRPr="00B16FB6">
        <w:rPr>
          <w:rFonts w:asciiTheme="majorHAnsi" w:hAnsiTheme="majorHAnsi" w:cstheme="majorHAnsi"/>
          <w:sz w:val="24"/>
          <w:szCs w:val="24"/>
        </w:rPr>
        <w:t xml:space="preserve"> moyen de la </w:t>
      </w:r>
      <w:r w:rsidR="007124F6">
        <w:rPr>
          <w:rFonts w:asciiTheme="majorHAnsi" w:hAnsiTheme="majorHAnsi" w:cstheme="majorHAnsi"/>
          <w:sz w:val="24"/>
          <w:szCs w:val="24"/>
        </w:rPr>
        <w:t xml:space="preserve">bourse </w:t>
      </w:r>
      <w:r w:rsidRPr="00B16FB6">
        <w:rPr>
          <w:rFonts w:asciiTheme="majorHAnsi" w:hAnsiTheme="majorHAnsi" w:cstheme="majorHAnsi"/>
          <w:sz w:val="24"/>
          <w:szCs w:val="24"/>
        </w:rPr>
        <w:t>est de 800 000 Fcfa /femme vulnérable pour une formation d’une durée de six mois en moyenne.</w:t>
      </w:r>
      <w:r w:rsidRPr="00B16FB6">
        <w:rPr>
          <w:rFonts w:asciiTheme="minorHAnsi" w:hAnsiTheme="minorHAnsi" w:cstheme="minorHAnsi"/>
          <w:sz w:val="24"/>
          <w:szCs w:val="24"/>
        </w:rPr>
        <w:t xml:space="preserve"> </w:t>
      </w:r>
      <w:r w:rsidRPr="00B16FB6">
        <w:rPr>
          <w:rFonts w:asciiTheme="majorHAnsi" w:hAnsiTheme="majorHAnsi" w:cstheme="majorHAnsi"/>
          <w:sz w:val="24"/>
          <w:szCs w:val="24"/>
        </w:rPr>
        <w:t xml:space="preserve">Aucune </w:t>
      </w:r>
      <w:proofErr w:type="spellStart"/>
      <w:r w:rsidRPr="00B16FB6">
        <w:rPr>
          <w:rFonts w:asciiTheme="majorHAnsi" w:hAnsiTheme="majorHAnsi" w:cstheme="majorHAnsi"/>
          <w:sz w:val="24"/>
          <w:szCs w:val="24"/>
        </w:rPr>
        <w:t>quote</w:t>
      </w:r>
      <w:proofErr w:type="spellEnd"/>
      <w:r w:rsidRPr="00B16FB6">
        <w:rPr>
          <w:rFonts w:asciiTheme="majorHAnsi" w:hAnsiTheme="majorHAnsi" w:cstheme="majorHAnsi"/>
          <w:sz w:val="24"/>
          <w:szCs w:val="24"/>
        </w:rPr>
        <w:t xml:space="preserve"> part ou participation de quelle nature que ce soit n’est exigée aux femmes diplômées vulnérables</w:t>
      </w:r>
      <w:r w:rsidRPr="00B16FB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533DB33" w14:textId="1D8E0BB3" w:rsidR="000626BB" w:rsidRDefault="00187944" w:rsidP="00804D3F">
      <w:pPr>
        <w:adjustRightInd w:val="0"/>
        <w:spacing w:before="160" w:after="120" w:line="276" w:lineRule="auto"/>
        <w:ind w:left="284" w:right="-1"/>
        <w:jc w:val="both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 xml:space="preserve">La </w:t>
      </w:r>
      <w:r w:rsidR="007124F6">
        <w:rPr>
          <w:rFonts w:asciiTheme="majorHAnsi" w:hAnsiTheme="majorHAnsi" w:cstheme="majorHAnsi"/>
          <w:sz w:val="24"/>
          <w:szCs w:val="24"/>
        </w:rPr>
        <w:t>bourse</w:t>
      </w:r>
      <w:r w:rsidRPr="00F67DFB">
        <w:rPr>
          <w:rFonts w:asciiTheme="majorHAnsi" w:hAnsiTheme="majorHAnsi" w:cstheme="majorHAnsi"/>
          <w:sz w:val="24"/>
          <w:szCs w:val="24"/>
        </w:rPr>
        <w:t xml:space="preserve"> servira </w:t>
      </w:r>
      <w:r w:rsidR="000D19DC">
        <w:rPr>
          <w:rFonts w:asciiTheme="majorHAnsi" w:hAnsiTheme="majorHAnsi" w:cstheme="majorHAnsi"/>
          <w:sz w:val="24"/>
          <w:szCs w:val="24"/>
        </w:rPr>
        <w:t>entre autres</w:t>
      </w:r>
      <w:r w:rsidR="007124F6">
        <w:rPr>
          <w:rFonts w:asciiTheme="majorHAnsi" w:hAnsiTheme="majorHAnsi" w:cstheme="majorHAnsi"/>
          <w:sz w:val="24"/>
          <w:szCs w:val="24"/>
        </w:rPr>
        <w:t xml:space="preserve"> </w:t>
      </w:r>
      <w:r w:rsidRPr="00F67DFB">
        <w:rPr>
          <w:rFonts w:asciiTheme="majorHAnsi" w:hAnsiTheme="majorHAnsi" w:cstheme="majorHAnsi"/>
          <w:sz w:val="24"/>
          <w:szCs w:val="24"/>
        </w:rPr>
        <w:t>à la prise en charge</w:t>
      </w:r>
      <w:r w:rsidR="000626BB">
        <w:rPr>
          <w:rFonts w:asciiTheme="majorHAnsi" w:hAnsiTheme="majorHAnsi" w:cstheme="majorHAnsi"/>
          <w:sz w:val="24"/>
          <w:szCs w:val="24"/>
        </w:rPr>
        <w:t> :</w:t>
      </w:r>
      <w:r w:rsidRPr="00F67DF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4A4DF1" w14:textId="77777777" w:rsidR="000626BB" w:rsidRDefault="00187944" w:rsidP="00804D3F">
      <w:pPr>
        <w:adjustRightInd w:val="0"/>
        <w:spacing w:before="160" w:after="120" w:line="276" w:lineRule="auto"/>
        <w:ind w:left="284" w:right="-1"/>
        <w:jc w:val="both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1) des frais pédagogiques de formation,</w:t>
      </w:r>
    </w:p>
    <w:p w14:paraId="3511C185" w14:textId="77777777" w:rsidR="000626BB" w:rsidRDefault="00187944" w:rsidP="00804D3F">
      <w:pPr>
        <w:adjustRightInd w:val="0"/>
        <w:spacing w:before="160" w:after="120" w:line="276" w:lineRule="auto"/>
        <w:ind w:left="284" w:right="-1"/>
        <w:jc w:val="both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 xml:space="preserve"> 2) le paiement des frais de transport sur le lieu de formation</w:t>
      </w:r>
      <w:r w:rsidR="000626BB">
        <w:rPr>
          <w:rFonts w:asciiTheme="majorHAnsi" w:hAnsiTheme="majorHAnsi" w:cstheme="majorHAnsi"/>
          <w:sz w:val="24"/>
          <w:szCs w:val="24"/>
        </w:rPr>
        <w:t> ;</w:t>
      </w:r>
      <w:r w:rsidRPr="00F67DFB">
        <w:rPr>
          <w:rFonts w:asciiTheme="majorHAnsi" w:hAnsiTheme="majorHAnsi" w:cstheme="majorHAnsi"/>
          <w:sz w:val="24"/>
          <w:szCs w:val="24"/>
        </w:rPr>
        <w:t xml:space="preserve"> et </w:t>
      </w:r>
    </w:p>
    <w:p w14:paraId="5D6D212A" w14:textId="6D638FEA" w:rsidR="00187944" w:rsidRDefault="00187944" w:rsidP="00804D3F">
      <w:pPr>
        <w:adjustRightInd w:val="0"/>
        <w:spacing w:before="160" w:after="120" w:line="276" w:lineRule="auto"/>
        <w:ind w:left="284" w:right="-1"/>
        <w:jc w:val="both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3) la restauration sur place pendant la formation</w:t>
      </w:r>
      <w:r w:rsidR="004A1C0A" w:rsidRPr="00F67DF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F950590" w14:textId="314AC450" w:rsidR="000D19DC" w:rsidRPr="00F67DFB" w:rsidRDefault="000D19DC" w:rsidP="00804D3F">
      <w:pPr>
        <w:adjustRightInd w:val="0"/>
        <w:spacing w:before="160" w:after="120" w:line="276" w:lineRule="auto"/>
        <w:ind w:left="284" w:right="-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 FFP ne prend en charge ni frais de gestion ni frais pour imprévus.</w:t>
      </w:r>
    </w:p>
    <w:p w14:paraId="7FBD0F10" w14:textId="01373FD3" w:rsidR="0051065D" w:rsidRPr="00F67DFB" w:rsidRDefault="0051065D" w:rsidP="00804D3F">
      <w:pPr>
        <w:pStyle w:val="Paragraphedeliste"/>
        <w:numPr>
          <w:ilvl w:val="0"/>
          <w:numId w:val="1"/>
        </w:numPr>
        <w:tabs>
          <w:tab w:val="left" w:pos="902"/>
        </w:tabs>
        <w:spacing w:before="160" w:after="120" w:line="276" w:lineRule="auto"/>
        <w:ind w:left="284" w:right="-1" w:hanging="361"/>
        <w:rPr>
          <w:rFonts w:asciiTheme="majorHAnsi" w:hAnsiTheme="majorHAnsi" w:cstheme="majorHAnsi"/>
          <w:b/>
          <w:spacing w:val="12"/>
          <w:sz w:val="24"/>
          <w:szCs w:val="24"/>
        </w:rPr>
      </w:pPr>
      <w:r w:rsidRPr="00F67DFB">
        <w:rPr>
          <w:rFonts w:asciiTheme="majorHAnsi" w:hAnsiTheme="majorHAnsi" w:cstheme="majorHAnsi"/>
          <w:b/>
          <w:spacing w:val="12"/>
          <w:sz w:val="24"/>
          <w:szCs w:val="24"/>
        </w:rPr>
        <w:t>BENEFICIAIRES DIRECTS :</w:t>
      </w:r>
    </w:p>
    <w:p w14:paraId="541EFFAC" w14:textId="065ABA80" w:rsidR="00231166" w:rsidRPr="008A27AA" w:rsidRDefault="0051065D" w:rsidP="00D85E64">
      <w:pPr>
        <w:adjustRightInd w:val="0"/>
        <w:spacing w:before="160" w:after="120" w:line="276" w:lineRule="auto"/>
        <w:ind w:left="-77" w:right="-1"/>
        <w:jc w:val="both"/>
        <w:rPr>
          <w:rFonts w:asciiTheme="majorHAnsi" w:hAnsiTheme="majorHAnsi" w:cstheme="majorHAnsi"/>
          <w:sz w:val="24"/>
          <w:szCs w:val="24"/>
        </w:rPr>
      </w:pPr>
      <w:r w:rsidRPr="008A27AA">
        <w:rPr>
          <w:rFonts w:asciiTheme="majorHAnsi" w:hAnsiTheme="majorHAnsi" w:cstheme="majorHAnsi"/>
          <w:sz w:val="24"/>
          <w:szCs w:val="24"/>
        </w:rPr>
        <w:t>Les bénéficiaires directs du volet 3 sont les femmes vulnérables</w:t>
      </w:r>
      <w:r w:rsidR="00B164A5" w:rsidRPr="00B164A5">
        <w:rPr>
          <w:rFonts w:asciiTheme="majorHAnsi" w:hAnsiTheme="majorHAnsi" w:cstheme="majorHAnsi"/>
          <w:sz w:val="24"/>
          <w:szCs w:val="24"/>
        </w:rPr>
        <w:t xml:space="preserve"> </w:t>
      </w:r>
      <w:r w:rsidR="00B164A5" w:rsidRPr="00F67DFB">
        <w:rPr>
          <w:rFonts w:asciiTheme="majorHAnsi" w:hAnsiTheme="majorHAnsi" w:cstheme="majorHAnsi"/>
          <w:sz w:val="24"/>
          <w:szCs w:val="24"/>
        </w:rPr>
        <w:t>de 15-40 ans, de niveaux d’éducation divers</w:t>
      </w:r>
      <w:r w:rsidR="00FE6522" w:rsidRPr="00FE6522">
        <w:rPr>
          <w:rFonts w:asciiTheme="majorHAnsi" w:hAnsiTheme="majorHAnsi" w:cstheme="majorHAnsi"/>
          <w:sz w:val="24"/>
          <w:szCs w:val="24"/>
        </w:rPr>
        <w:t xml:space="preserve"> </w:t>
      </w:r>
      <w:r w:rsidR="00FE6522" w:rsidRPr="00F67DFB">
        <w:rPr>
          <w:rFonts w:asciiTheme="majorHAnsi" w:hAnsiTheme="majorHAnsi" w:cstheme="majorHAnsi"/>
          <w:sz w:val="24"/>
          <w:szCs w:val="24"/>
        </w:rPr>
        <w:t>de la 9</w:t>
      </w:r>
      <w:r w:rsidR="00FE6522" w:rsidRPr="00F67DFB">
        <w:rPr>
          <w:rFonts w:asciiTheme="majorHAnsi" w:hAnsiTheme="majorHAnsi" w:cstheme="majorHAnsi"/>
          <w:sz w:val="24"/>
          <w:szCs w:val="24"/>
          <w:vertAlign w:val="superscript"/>
        </w:rPr>
        <w:t>ème</w:t>
      </w:r>
      <w:r w:rsidR="00FE6522" w:rsidRPr="00F67DFB">
        <w:rPr>
          <w:rFonts w:asciiTheme="majorHAnsi" w:hAnsiTheme="majorHAnsi" w:cstheme="majorHAnsi"/>
          <w:sz w:val="24"/>
          <w:szCs w:val="24"/>
        </w:rPr>
        <w:t xml:space="preserve"> année fondamentale</w:t>
      </w:r>
      <w:r w:rsidR="00FE6522">
        <w:rPr>
          <w:rFonts w:asciiTheme="majorHAnsi" w:hAnsiTheme="majorHAnsi" w:cstheme="majorHAnsi"/>
          <w:sz w:val="24"/>
          <w:szCs w:val="24"/>
        </w:rPr>
        <w:t>,</w:t>
      </w:r>
      <w:r w:rsidR="00B164A5" w:rsidRPr="00F67DFB">
        <w:rPr>
          <w:rFonts w:asciiTheme="majorHAnsi" w:hAnsiTheme="majorHAnsi" w:cstheme="majorHAnsi"/>
          <w:sz w:val="24"/>
          <w:szCs w:val="24"/>
        </w:rPr>
        <w:t xml:space="preserve"> DEF, CAP, CFA, BT, Bac et plus</w:t>
      </w:r>
      <w:r w:rsidR="00B164A5">
        <w:rPr>
          <w:rFonts w:asciiTheme="majorHAnsi" w:hAnsiTheme="majorHAnsi" w:cstheme="majorHAnsi"/>
          <w:sz w:val="24"/>
          <w:szCs w:val="24"/>
        </w:rPr>
        <w:t>,</w:t>
      </w:r>
      <w:r w:rsidRPr="008A27AA">
        <w:rPr>
          <w:rFonts w:asciiTheme="majorHAnsi" w:hAnsiTheme="majorHAnsi" w:cstheme="majorHAnsi"/>
          <w:sz w:val="24"/>
          <w:szCs w:val="24"/>
        </w:rPr>
        <w:t xml:space="preserve"> regroupées </w:t>
      </w:r>
      <w:r w:rsidR="00231166" w:rsidRPr="008A27AA">
        <w:rPr>
          <w:rFonts w:asciiTheme="majorHAnsi" w:hAnsiTheme="majorHAnsi" w:cstheme="majorHAnsi"/>
          <w:sz w:val="24"/>
          <w:szCs w:val="24"/>
        </w:rPr>
        <w:t xml:space="preserve">ou non </w:t>
      </w:r>
      <w:r w:rsidRPr="008A27AA">
        <w:rPr>
          <w:rFonts w:asciiTheme="majorHAnsi" w:hAnsiTheme="majorHAnsi" w:cstheme="majorHAnsi"/>
          <w:sz w:val="24"/>
          <w:szCs w:val="24"/>
        </w:rPr>
        <w:t>au sein d’Association</w:t>
      </w:r>
      <w:r w:rsidR="00231166" w:rsidRPr="008A27AA">
        <w:rPr>
          <w:rFonts w:asciiTheme="majorHAnsi" w:hAnsiTheme="majorHAnsi" w:cstheme="majorHAnsi"/>
          <w:sz w:val="24"/>
          <w:szCs w:val="24"/>
        </w:rPr>
        <w:t>s</w:t>
      </w:r>
      <w:r w:rsidRPr="008A27AA">
        <w:rPr>
          <w:rFonts w:asciiTheme="majorHAnsi" w:hAnsiTheme="majorHAnsi" w:cstheme="majorHAnsi"/>
          <w:sz w:val="24"/>
          <w:szCs w:val="24"/>
        </w:rPr>
        <w:t>, d’ONG</w:t>
      </w:r>
      <w:r w:rsidR="00231166" w:rsidRPr="008A27AA">
        <w:rPr>
          <w:rFonts w:asciiTheme="majorHAnsi" w:hAnsiTheme="majorHAnsi" w:cstheme="majorHAnsi"/>
          <w:sz w:val="24"/>
          <w:szCs w:val="24"/>
        </w:rPr>
        <w:t>, soutenues</w:t>
      </w:r>
      <w:r w:rsidRPr="008A27AA">
        <w:rPr>
          <w:rFonts w:asciiTheme="majorHAnsi" w:hAnsiTheme="majorHAnsi" w:cstheme="majorHAnsi"/>
          <w:sz w:val="24"/>
          <w:szCs w:val="24"/>
        </w:rPr>
        <w:t xml:space="preserve"> ou</w:t>
      </w:r>
      <w:r w:rsidR="00231166" w:rsidRPr="008A27AA">
        <w:rPr>
          <w:rFonts w:asciiTheme="majorHAnsi" w:hAnsiTheme="majorHAnsi" w:cstheme="majorHAnsi"/>
          <w:sz w:val="24"/>
          <w:szCs w:val="24"/>
        </w:rPr>
        <w:t xml:space="preserve"> non par une </w:t>
      </w:r>
      <w:r w:rsidRPr="008A27AA">
        <w:rPr>
          <w:rFonts w:asciiTheme="majorHAnsi" w:hAnsiTheme="majorHAnsi" w:cstheme="majorHAnsi"/>
          <w:sz w:val="24"/>
          <w:szCs w:val="24"/>
        </w:rPr>
        <w:t>organis</w:t>
      </w:r>
      <w:r w:rsidR="00231166" w:rsidRPr="008A27AA">
        <w:rPr>
          <w:rFonts w:asciiTheme="majorHAnsi" w:hAnsiTheme="majorHAnsi" w:cstheme="majorHAnsi"/>
          <w:sz w:val="24"/>
          <w:szCs w:val="24"/>
        </w:rPr>
        <w:t>ation caritative ou de bienfaisance.</w:t>
      </w:r>
    </w:p>
    <w:p w14:paraId="03F90454" w14:textId="77777777" w:rsidR="00231166" w:rsidRPr="008A27AA" w:rsidRDefault="00231166" w:rsidP="00D85E64">
      <w:pPr>
        <w:tabs>
          <w:tab w:val="left" w:pos="902"/>
        </w:tabs>
        <w:spacing w:before="160" w:after="120" w:line="276" w:lineRule="auto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8A27AA">
        <w:rPr>
          <w:rFonts w:asciiTheme="majorHAnsi" w:hAnsiTheme="majorHAnsi" w:cstheme="majorHAnsi"/>
          <w:sz w:val="24"/>
          <w:szCs w:val="24"/>
        </w:rPr>
        <w:t xml:space="preserve">Quant aux bénéficiaires finaux, ce sont des entreprises intéressées à recruter parmi les profils formés. </w:t>
      </w:r>
    </w:p>
    <w:p w14:paraId="27EB4E78" w14:textId="6E826941" w:rsidR="004A1C0A" w:rsidRPr="00F67DFB" w:rsidRDefault="004A1C0A" w:rsidP="00804D3F">
      <w:pPr>
        <w:pStyle w:val="Paragraphedeliste"/>
        <w:keepNext/>
        <w:widowControl/>
        <w:numPr>
          <w:ilvl w:val="0"/>
          <w:numId w:val="1"/>
        </w:numPr>
        <w:tabs>
          <w:tab w:val="left" w:pos="142"/>
        </w:tabs>
        <w:spacing w:before="160" w:after="120"/>
        <w:ind w:left="284" w:right="-1" w:hanging="284"/>
        <w:rPr>
          <w:rFonts w:asciiTheme="majorHAnsi" w:hAnsiTheme="majorHAnsi" w:cstheme="majorHAnsi"/>
          <w:b/>
          <w:spacing w:val="12"/>
          <w:sz w:val="24"/>
          <w:szCs w:val="24"/>
        </w:rPr>
      </w:pPr>
      <w:r w:rsidRPr="00F67DFB">
        <w:rPr>
          <w:rFonts w:asciiTheme="majorHAnsi" w:hAnsiTheme="majorHAnsi" w:cstheme="majorHAnsi"/>
          <w:b/>
          <w:spacing w:val="12"/>
          <w:sz w:val="24"/>
          <w:szCs w:val="24"/>
        </w:rPr>
        <w:lastRenderedPageBreak/>
        <w:t xml:space="preserve">CARACTERISTIQUES </w:t>
      </w:r>
      <w:r w:rsidR="000A378E" w:rsidRPr="00F67DFB">
        <w:rPr>
          <w:rFonts w:asciiTheme="majorHAnsi" w:hAnsiTheme="majorHAnsi" w:cstheme="majorHAnsi"/>
          <w:b/>
          <w:spacing w:val="12"/>
          <w:sz w:val="24"/>
          <w:szCs w:val="24"/>
        </w:rPr>
        <w:t>ET DOMAINES D</w:t>
      </w:r>
      <w:r w:rsidR="00CE6AF6" w:rsidRPr="00F67DFB">
        <w:rPr>
          <w:rFonts w:asciiTheme="majorHAnsi" w:hAnsiTheme="majorHAnsi" w:cstheme="majorHAnsi"/>
          <w:b/>
          <w:spacing w:val="12"/>
          <w:sz w:val="24"/>
          <w:szCs w:val="24"/>
        </w:rPr>
        <w:t>E FORMATION</w:t>
      </w:r>
      <w:r w:rsidR="000A378E" w:rsidRPr="00F67DFB">
        <w:rPr>
          <w:rFonts w:asciiTheme="majorHAnsi" w:hAnsiTheme="majorHAnsi" w:cstheme="majorHAnsi"/>
          <w:b/>
          <w:spacing w:val="12"/>
          <w:sz w:val="24"/>
          <w:szCs w:val="24"/>
        </w:rPr>
        <w:t xml:space="preserve"> </w:t>
      </w:r>
      <w:r w:rsidRPr="00F67DFB">
        <w:rPr>
          <w:rFonts w:asciiTheme="majorHAnsi" w:hAnsiTheme="majorHAnsi" w:cstheme="majorHAnsi"/>
          <w:b/>
          <w:spacing w:val="12"/>
          <w:sz w:val="24"/>
          <w:szCs w:val="24"/>
        </w:rPr>
        <w:t>DE L’APPEL A PROJET</w:t>
      </w:r>
    </w:p>
    <w:p w14:paraId="111FBE0E" w14:textId="0B7DD4D1" w:rsidR="004A1C0A" w:rsidRPr="00FE6522" w:rsidRDefault="000A378E" w:rsidP="00804D3F">
      <w:pPr>
        <w:keepNext/>
        <w:widowControl/>
        <w:tabs>
          <w:tab w:val="left" w:pos="902"/>
        </w:tabs>
        <w:spacing w:before="160" w:after="120"/>
        <w:ind w:left="284" w:right="-1" w:hanging="193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E6522">
        <w:rPr>
          <w:rFonts w:asciiTheme="majorHAnsi" w:hAnsiTheme="majorHAnsi" w:cstheme="majorHAnsi"/>
          <w:b/>
          <w:bCs/>
          <w:sz w:val="24"/>
          <w:szCs w:val="24"/>
        </w:rPr>
        <w:t xml:space="preserve">4-1 </w:t>
      </w:r>
      <w:r w:rsidR="004A1C0A" w:rsidRPr="007124F6"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7124F6" w:rsidRPr="007124F6">
        <w:rPr>
          <w:rFonts w:asciiTheme="majorHAnsi" w:hAnsiTheme="majorHAnsi" w:cstheme="majorHAnsi"/>
          <w:b/>
          <w:bCs/>
          <w:sz w:val="28"/>
          <w:szCs w:val="28"/>
        </w:rPr>
        <w:t>ritères</w:t>
      </w:r>
      <w:r w:rsidR="004A1C0A" w:rsidRPr="00FE6522">
        <w:rPr>
          <w:rFonts w:asciiTheme="majorHAnsi" w:hAnsiTheme="majorHAnsi" w:cstheme="majorHAnsi"/>
          <w:b/>
          <w:bCs/>
          <w:sz w:val="24"/>
          <w:szCs w:val="24"/>
        </w:rPr>
        <w:t> :</w:t>
      </w:r>
    </w:p>
    <w:p w14:paraId="631B5B88" w14:textId="7C29B891" w:rsidR="00231166" w:rsidRPr="00F67DFB" w:rsidRDefault="000A378E" w:rsidP="00804D3F">
      <w:pPr>
        <w:pStyle w:val="Paragraphedeliste"/>
        <w:keepNext/>
        <w:widowControl/>
        <w:numPr>
          <w:ilvl w:val="0"/>
          <w:numId w:val="28"/>
        </w:numPr>
        <w:spacing w:before="160" w:after="120"/>
        <w:ind w:left="284" w:right="-1" w:hanging="283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 xml:space="preserve">Être </w:t>
      </w:r>
      <w:r w:rsidR="00231166" w:rsidRPr="00F67DFB">
        <w:rPr>
          <w:rFonts w:asciiTheme="majorHAnsi" w:hAnsiTheme="majorHAnsi" w:cstheme="majorHAnsi"/>
          <w:sz w:val="24"/>
          <w:szCs w:val="24"/>
        </w:rPr>
        <w:t xml:space="preserve">un projet structurant et pertinent fondé sur : </w:t>
      </w:r>
    </w:p>
    <w:p w14:paraId="357B93BA" w14:textId="522690FB" w:rsidR="00A837B6" w:rsidRPr="00F67DFB" w:rsidRDefault="00A837B6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Les femmes vulnérables de nationalité malienne</w:t>
      </w:r>
      <w:r w:rsidR="00FE6522">
        <w:rPr>
          <w:rFonts w:asciiTheme="majorHAnsi" w:hAnsiTheme="majorHAnsi" w:cstheme="majorHAnsi"/>
          <w:sz w:val="24"/>
          <w:szCs w:val="24"/>
        </w:rPr>
        <w:t xml:space="preserve"> dans le district de Bamako et environs</w:t>
      </w:r>
      <w:r w:rsidRPr="00F67DFB">
        <w:rPr>
          <w:rFonts w:asciiTheme="majorHAnsi" w:hAnsiTheme="majorHAnsi" w:cstheme="majorHAnsi"/>
          <w:sz w:val="24"/>
          <w:szCs w:val="24"/>
        </w:rPr>
        <w:t> ;</w:t>
      </w:r>
    </w:p>
    <w:p w14:paraId="04C27AE5" w14:textId="745BB950" w:rsidR="006F04E2" w:rsidRPr="00F67DFB" w:rsidRDefault="006F04E2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La justification du niveau d’étude au moins de la 9</w:t>
      </w:r>
      <w:r w:rsidRPr="00F67DFB">
        <w:rPr>
          <w:rFonts w:asciiTheme="majorHAnsi" w:hAnsiTheme="majorHAnsi" w:cstheme="majorHAnsi"/>
          <w:sz w:val="24"/>
          <w:szCs w:val="24"/>
          <w:vertAlign w:val="superscript"/>
        </w:rPr>
        <w:t>ème</w:t>
      </w:r>
      <w:r w:rsidRPr="00F67DFB">
        <w:rPr>
          <w:rFonts w:asciiTheme="majorHAnsi" w:hAnsiTheme="majorHAnsi" w:cstheme="majorHAnsi"/>
          <w:sz w:val="24"/>
          <w:szCs w:val="24"/>
        </w:rPr>
        <w:t xml:space="preserve"> année fondamentale, </w:t>
      </w:r>
      <w:r w:rsidR="00FE6522">
        <w:rPr>
          <w:rFonts w:asciiTheme="majorHAnsi" w:hAnsiTheme="majorHAnsi" w:cstheme="majorHAnsi"/>
          <w:sz w:val="24"/>
          <w:szCs w:val="24"/>
        </w:rPr>
        <w:t xml:space="preserve">DEF, </w:t>
      </w:r>
      <w:r w:rsidRPr="00F67DFB">
        <w:rPr>
          <w:rFonts w:asciiTheme="majorHAnsi" w:hAnsiTheme="majorHAnsi" w:cstheme="majorHAnsi"/>
          <w:sz w:val="24"/>
          <w:szCs w:val="24"/>
        </w:rPr>
        <w:t>du CFA, du CAP, du BT, du Bac et plus ;</w:t>
      </w:r>
    </w:p>
    <w:p w14:paraId="2D321A86" w14:textId="53283DC2" w:rsidR="001045FB" w:rsidRPr="00F67DFB" w:rsidRDefault="00FE6522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L’appartenance</w:t>
      </w:r>
      <w:r w:rsidR="00122864" w:rsidRPr="00F67DFB">
        <w:rPr>
          <w:rFonts w:asciiTheme="majorHAnsi" w:hAnsiTheme="majorHAnsi" w:cstheme="majorHAnsi"/>
          <w:sz w:val="24"/>
          <w:szCs w:val="24"/>
        </w:rPr>
        <w:t xml:space="preserve"> de la candidate à la formation au </w:t>
      </w:r>
      <w:r w:rsidR="001045FB" w:rsidRPr="00F67DFB">
        <w:rPr>
          <w:rFonts w:asciiTheme="majorHAnsi" w:hAnsiTheme="majorHAnsi" w:cstheme="majorHAnsi"/>
          <w:sz w:val="24"/>
          <w:szCs w:val="24"/>
        </w:rPr>
        <w:t>groupe cible de femmes vulnérables</w:t>
      </w:r>
      <w:r w:rsidR="00A837B6" w:rsidRPr="00F67DFB">
        <w:rPr>
          <w:rFonts w:asciiTheme="majorHAnsi" w:hAnsiTheme="majorHAnsi" w:cstheme="majorHAnsi"/>
          <w:sz w:val="24"/>
          <w:szCs w:val="24"/>
        </w:rPr>
        <w:t xml:space="preserve"> de 15-40 </w:t>
      </w:r>
      <w:r w:rsidRPr="00F67DFB">
        <w:rPr>
          <w:rFonts w:asciiTheme="majorHAnsi" w:hAnsiTheme="majorHAnsi" w:cstheme="majorHAnsi"/>
          <w:sz w:val="24"/>
          <w:szCs w:val="24"/>
        </w:rPr>
        <w:t>ans ;</w:t>
      </w:r>
    </w:p>
    <w:p w14:paraId="4986D0E8" w14:textId="6B20D795" w:rsidR="001045FB" w:rsidRPr="00F67DFB" w:rsidRDefault="00FE6522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Le</w:t>
      </w:r>
      <w:r w:rsidR="00122864" w:rsidRPr="00F67DFB">
        <w:rPr>
          <w:rFonts w:asciiTheme="majorHAnsi" w:hAnsiTheme="majorHAnsi" w:cstheme="majorHAnsi"/>
          <w:sz w:val="24"/>
          <w:szCs w:val="24"/>
        </w:rPr>
        <w:t xml:space="preserve"> classement de la femme vulnérable dans une des </w:t>
      </w:r>
      <w:r w:rsidR="001045FB" w:rsidRPr="00F67DFB">
        <w:rPr>
          <w:rFonts w:asciiTheme="majorHAnsi" w:hAnsiTheme="majorHAnsi" w:cstheme="majorHAnsi"/>
          <w:sz w:val="24"/>
          <w:szCs w:val="24"/>
        </w:rPr>
        <w:t>catégori</w:t>
      </w:r>
      <w:r w:rsidR="00122864" w:rsidRPr="00F67DFB">
        <w:rPr>
          <w:rFonts w:asciiTheme="majorHAnsi" w:hAnsiTheme="majorHAnsi" w:cstheme="majorHAnsi"/>
          <w:sz w:val="24"/>
          <w:szCs w:val="24"/>
        </w:rPr>
        <w:t xml:space="preserve">es identifiées </w:t>
      </w:r>
      <w:r w:rsidRPr="00F67DFB">
        <w:rPr>
          <w:rFonts w:asciiTheme="majorHAnsi" w:hAnsiTheme="majorHAnsi" w:cstheme="majorHAnsi"/>
          <w:sz w:val="24"/>
          <w:szCs w:val="24"/>
        </w:rPr>
        <w:t>ou suivant</w:t>
      </w:r>
      <w:r w:rsidR="001045FB" w:rsidRPr="00F67DFB">
        <w:rPr>
          <w:rFonts w:asciiTheme="majorHAnsi" w:hAnsiTheme="majorHAnsi" w:cstheme="majorHAnsi"/>
          <w:sz w:val="24"/>
          <w:szCs w:val="24"/>
        </w:rPr>
        <w:t xml:space="preserve"> la typologie </w:t>
      </w:r>
      <w:r w:rsidRPr="00F67DFB">
        <w:rPr>
          <w:rFonts w:asciiTheme="majorHAnsi" w:hAnsiTheme="majorHAnsi" w:cstheme="majorHAnsi"/>
          <w:sz w:val="24"/>
          <w:szCs w:val="24"/>
        </w:rPr>
        <w:t>définie ;</w:t>
      </w:r>
    </w:p>
    <w:p w14:paraId="0C30DEC6" w14:textId="7A0A8046" w:rsidR="00FB3FCA" w:rsidRPr="00F67DFB" w:rsidRDefault="00FE6522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L’établissement</w:t>
      </w:r>
      <w:r w:rsidR="001045FB" w:rsidRPr="00F67DFB">
        <w:rPr>
          <w:rFonts w:asciiTheme="majorHAnsi" w:hAnsiTheme="majorHAnsi" w:cstheme="majorHAnsi"/>
          <w:sz w:val="24"/>
          <w:szCs w:val="24"/>
        </w:rPr>
        <w:t xml:space="preserve"> de liste</w:t>
      </w:r>
      <w:r w:rsidR="00FB3FCA" w:rsidRPr="00F67DFB">
        <w:rPr>
          <w:rFonts w:asciiTheme="majorHAnsi" w:hAnsiTheme="majorHAnsi" w:cstheme="majorHAnsi"/>
          <w:sz w:val="24"/>
          <w:szCs w:val="24"/>
        </w:rPr>
        <w:t>s</w:t>
      </w:r>
      <w:r w:rsidR="001045FB" w:rsidRPr="00F67DFB">
        <w:rPr>
          <w:rFonts w:asciiTheme="majorHAnsi" w:hAnsiTheme="majorHAnsi" w:cstheme="majorHAnsi"/>
          <w:sz w:val="24"/>
          <w:szCs w:val="24"/>
        </w:rPr>
        <w:t xml:space="preserve"> nominative</w:t>
      </w:r>
      <w:r w:rsidR="00FB3FCA" w:rsidRPr="00F67DFB">
        <w:rPr>
          <w:rFonts w:asciiTheme="majorHAnsi" w:hAnsiTheme="majorHAnsi" w:cstheme="majorHAnsi"/>
          <w:sz w:val="24"/>
          <w:szCs w:val="24"/>
        </w:rPr>
        <w:t>s</w:t>
      </w:r>
      <w:r w:rsidR="001045FB" w:rsidRPr="00F67DFB">
        <w:rPr>
          <w:rFonts w:asciiTheme="majorHAnsi" w:hAnsiTheme="majorHAnsi" w:cstheme="majorHAnsi"/>
          <w:sz w:val="24"/>
          <w:szCs w:val="24"/>
        </w:rPr>
        <w:t xml:space="preserve"> avec adresse complète</w:t>
      </w:r>
      <w:r w:rsidR="00FB3FCA" w:rsidRPr="00F67DFB">
        <w:rPr>
          <w:rFonts w:asciiTheme="majorHAnsi" w:hAnsiTheme="majorHAnsi" w:cstheme="majorHAnsi"/>
          <w:sz w:val="24"/>
          <w:szCs w:val="24"/>
        </w:rPr>
        <w:t> ;</w:t>
      </w:r>
    </w:p>
    <w:p w14:paraId="38EA4E4C" w14:textId="33EC7000" w:rsidR="00122864" w:rsidRPr="00F67DFB" w:rsidRDefault="00FE6522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La</w:t>
      </w:r>
      <w:r w:rsidR="00122864" w:rsidRPr="00F67DFB">
        <w:rPr>
          <w:rFonts w:asciiTheme="majorHAnsi" w:hAnsiTheme="majorHAnsi" w:cstheme="majorHAnsi"/>
          <w:sz w:val="24"/>
          <w:szCs w:val="24"/>
        </w:rPr>
        <w:t xml:space="preserve"> fourniture de pièces administratives attestant du caractère de vulnérabilité</w:t>
      </w:r>
      <w:r w:rsidR="006F04E2" w:rsidRPr="00F67DFB">
        <w:rPr>
          <w:rFonts w:asciiTheme="majorHAnsi" w:hAnsiTheme="majorHAnsi" w:cstheme="majorHAnsi"/>
          <w:sz w:val="24"/>
          <w:szCs w:val="24"/>
        </w:rPr>
        <w:t xml:space="preserve"> (certificat de résidence, certificat d’indigence, certificat médical, attestation de réfugiée, certificat d’inaptitude </w:t>
      </w:r>
      <w:r w:rsidRPr="00F67DFB">
        <w:rPr>
          <w:rFonts w:asciiTheme="majorHAnsi" w:hAnsiTheme="majorHAnsi" w:cstheme="majorHAnsi"/>
          <w:sz w:val="24"/>
          <w:szCs w:val="24"/>
        </w:rPr>
        <w:t>physique) ;</w:t>
      </w:r>
      <w:r w:rsidR="00122864" w:rsidRPr="00F67DF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D5A3B2" w14:textId="3B2545FC" w:rsidR="006F04E2" w:rsidRPr="00F67DFB" w:rsidRDefault="00FE6522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La</w:t>
      </w:r>
      <w:r w:rsidR="006F04E2" w:rsidRPr="00F67DFB">
        <w:rPr>
          <w:rFonts w:asciiTheme="majorHAnsi" w:hAnsiTheme="majorHAnsi" w:cstheme="majorHAnsi"/>
          <w:sz w:val="24"/>
          <w:szCs w:val="24"/>
        </w:rPr>
        <w:t xml:space="preserve"> signature d’un engagement moral de la part de la femme vulnérable pour suivre la formation du début à la fin ;</w:t>
      </w:r>
    </w:p>
    <w:p w14:paraId="08AB71A1" w14:textId="585A2DB4" w:rsidR="006F0E91" w:rsidRPr="00F67DFB" w:rsidRDefault="00FE6522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L’identification des</w:t>
      </w:r>
      <w:r w:rsidR="006F0E91" w:rsidRPr="00F67DFB">
        <w:rPr>
          <w:rFonts w:asciiTheme="majorHAnsi" w:hAnsiTheme="majorHAnsi" w:cstheme="majorHAnsi"/>
          <w:sz w:val="24"/>
          <w:szCs w:val="24"/>
        </w:rPr>
        <w:t xml:space="preserve"> filières de formation tenant compte du choix de métier ;</w:t>
      </w:r>
    </w:p>
    <w:p w14:paraId="0B264723" w14:textId="60AA0818" w:rsidR="006F0E91" w:rsidRPr="00F67DFB" w:rsidRDefault="00FE6522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La</w:t>
      </w:r>
      <w:r w:rsidR="004A5D82" w:rsidRPr="00F67DFB">
        <w:rPr>
          <w:rFonts w:asciiTheme="majorHAnsi" w:hAnsiTheme="majorHAnsi" w:cstheme="majorHAnsi"/>
          <w:sz w:val="24"/>
          <w:szCs w:val="24"/>
        </w:rPr>
        <w:t xml:space="preserve"> définition d’une </w:t>
      </w:r>
      <w:r w:rsidR="006F0E91" w:rsidRPr="00F67DFB">
        <w:rPr>
          <w:rFonts w:asciiTheme="majorHAnsi" w:hAnsiTheme="majorHAnsi" w:cstheme="majorHAnsi"/>
          <w:sz w:val="24"/>
          <w:szCs w:val="24"/>
        </w:rPr>
        <w:t xml:space="preserve">approche </w:t>
      </w:r>
      <w:r w:rsidRPr="00F67DFB">
        <w:rPr>
          <w:rFonts w:asciiTheme="majorHAnsi" w:hAnsiTheme="majorHAnsi" w:cstheme="majorHAnsi"/>
          <w:sz w:val="24"/>
          <w:szCs w:val="24"/>
        </w:rPr>
        <w:t>méthodologique ou</w:t>
      </w:r>
      <w:r w:rsidR="006F0E91" w:rsidRPr="00F67DFB">
        <w:rPr>
          <w:rFonts w:asciiTheme="majorHAnsi" w:hAnsiTheme="majorHAnsi" w:cstheme="majorHAnsi"/>
          <w:sz w:val="24"/>
          <w:szCs w:val="24"/>
        </w:rPr>
        <w:t xml:space="preserve"> </w:t>
      </w:r>
      <w:r w:rsidRPr="00F67DFB">
        <w:rPr>
          <w:rFonts w:asciiTheme="majorHAnsi" w:hAnsiTheme="majorHAnsi" w:cstheme="majorHAnsi"/>
          <w:sz w:val="24"/>
          <w:szCs w:val="24"/>
        </w:rPr>
        <w:t>stratégique de</w:t>
      </w:r>
      <w:r w:rsidR="006F0E91" w:rsidRPr="00F67DFB">
        <w:rPr>
          <w:rFonts w:asciiTheme="majorHAnsi" w:hAnsiTheme="majorHAnsi" w:cstheme="majorHAnsi"/>
          <w:sz w:val="24"/>
          <w:szCs w:val="24"/>
        </w:rPr>
        <w:t xml:space="preserve"> mise en œuvre des formations basée sur la formation de type dual (80% de cours pratique contre 20% de cours théorique</w:t>
      </w:r>
      <w:r w:rsidRPr="00F67DFB">
        <w:rPr>
          <w:rFonts w:asciiTheme="majorHAnsi" w:hAnsiTheme="majorHAnsi" w:cstheme="majorHAnsi"/>
          <w:sz w:val="24"/>
          <w:szCs w:val="24"/>
        </w:rPr>
        <w:t>) ;</w:t>
      </w:r>
    </w:p>
    <w:p w14:paraId="0F9D94CA" w14:textId="4866FAFD" w:rsidR="006F0E91" w:rsidRPr="00F67DFB" w:rsidRDefault="00FE6522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L’identification</w:t>
      </w:r>
      <w:r w:rsidR="006F0E91" w:rsidRPr="00F67DFB">
        <w:rPr>
          <w:rFonts w:asciiTheme="majorHAnsi" w:hAnsiTheme="majorHAnsi" w:cstheme="majorHAnsi"/>
          <w:sz w:val="24"/>
          <w:szCs w:val="24"/>
        </w:rPr>
        <w:t xml:space="preserve"> des </w:t>
      </w:r>
      <w:r w:rsidR="0051065D" w:rsidRPr="00F67DFB">
        <w:rPr>
          <w:rFonts w:asciiTheme="majorHAnsi" w:hAnsiTheme="majorHAnsi" w:cstheme="majorHAnsi"/>
          <w:sz w:val="24"/>
          <w:szCs w:val="24"/>
        </w:rPr>
        <w:t xml:space="preserve">niveaux de formation et des </w:t>
      </w:r>
      <w:r w:rsidR="006F0E91" w:rsidRPr="00F67DFB">
        <w:rPr>
          <w:rFonts w:asciiTheme="majorHAnsi" w:hAnsiTheme="majorHAnsi" w:cstheme="majorHAnsi"/>
          <w:sz w:val="24"/>
          <w:szCs w:val="24"/>
        </w:rPr>
        <w:t>compétences visées après la formation ;</w:t>
      </w:r>
    </w:p>
    <w:p w14:paraId="0EA5EACE" w14:textId="407D23D7" w:rsidR="00095934" w:rsidRPr="00F67DFB" w:rsidRDefault="00BA1C7F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Présentation</w:t>
      </w:r>
      <w:r w:rsidR="00095934" w:rsidRPr="00F67DFB">
        <w:rPr>
          <w:rFonts w:asciiTheme="majorHAnsi" w:hAnsiTheme="majorHAnsi" w:cstheme="majorHAnsi"/>
          <w:sz w:val="24"/>
          <w:szCs w:val="24"/>
        </w:rPr>
        <w:t xml:space="preserve"> d’un plan de formation ;</w:t>
      </w:r>
    </w:p>
    <w:p w14:paraId="22E3E866" w14:textId="4DA0B86A" w:rsidR="00095934" w:rsidRPr="00F67DFB" w:rsidRDefault="00BA1C7F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Présentation</w:t>
      </w:r>
      <w:r w:rsidR="00095934" w:rsidRPr="00F67DFB">
        <w:rPr>
          <w:rFonts w:asciiTheme="majorHAnsi" w:hAnsiTheme="majorHAnsi" w:cstheme="majorHAnsi"/>
          <w:sz w:val="24"/>
          <w:szCs w:val="24"/>
        </w:rPr>
        <w:t xml:space="preserve"> d’un chronogramme de réalisation ;</w:t>
      </w:r>
    </w:p>
    <w:p w14:paraId="1664B19F" w14:textId="19B4C071" w:rsidR="00095934" w:rsidRPr="00F67DFB" w:rsidRDefault="00BA1C7F" w:rsidP="00EE7DF7">
      <w:pPr>
        <w:pStyle w:val="Paragraphedeliste"/>
        <w:numPr>
          <w:ilvl w:val="0"/>
          <w:numId w:val="29"/>
        </w:numPr>
        <w:spacing w:before="160" w:after="120"/>
        <w:ind w:left="851" w:right="-1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Présentation</w:t>
      </w:r>
      <w:r w:rsidR="00095934" w:rsidRPr="00F67DFB">
        <w:rPr>
          <w:rFonts w:asciiTheme="majorHAnsi" w:hAnsiTheme="majorHAnsi" w:cstheme="majorHAnsi"/>
          <w:sz w:val="24"/>
          <w:szCs w:val="24"/>
        </w:rPr>
        <w:t xml:space="preserve"> d’un budget réaliste et détaillé.</w:t>
      </w:r>
    </w:p>
    <w:p w14:paraId="009B8DA4" w14:textId="761A2AF7" w:rsidR="000A378E" w:rsidRDefault="000A378E" w:rsidP="00804D3F">
      <w:pPr>
        <w:pStyle w:val="Paragraphedeliste"/>
        <w:keepNext/>
        <w:widowControl/>
        <w:numPr>
          <w:ilvl w:val="0"/>
          <w:numId w:val="28"/>
        </w:numPr>
        <w:spacing w:before="160" w:after="120"/>
        <w:ind w:left="284" w:right="-1" w:hanging="283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Être un projet qui permet de doter les femmes vulnérables de compétences techniques et professionnelles dans les métiers de leur choix.</w:t>
      </w:r>
    </w:p>
    <w:p w14:paraId="64EF47A7" w14:textId="3CED2ED9" w:rsidR="00541233" w:rsidRPr="00F67DFB" w:rsidRDefault="00541233" w:rsidP="00804D3F">
      <w:pPr>
        <w:pStyle w:val="Paragraphedeliste"/>
        <w:keepNext/>
        <w:widowControl/>
        <w:numPr>
          <w:ilvl w:val="0"/>
          <w:numId w:val="28"/>
        </w:numPr>
        <w:spacing w:before="160" w:after="120"/>
        <w:ind w:left="284" w:right="-1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N’ayant pas </w:t>
      </w:r>
      <w:r w:rsidR="001C2751">
        <w:rPr>
          <w:rFonts w:asciiTheme="majorHAnsi" w:hAnsiTheme="majorHAnsi" w:cstheme="majorHAnsi"/>
          <w:sz w:val="24"/>
          <w:szCs w:val="24"/>
        </w:rPr>
        <w:t xml:space="preserve">bénéficié d’une subvention </w:t>
      </w:r>
      <w:r>
        <w:rPr>
          <w:rFonts w:asciiTheme="majorHAnsi" w:hAnsiTheme="majorHAnsi" w:cstheme="majorHAnsi"/>
          <w:sz w:val="24"/>
          <w:szCs w:val="24"/>
        </w:rPr>
        <w:t>depuis moins d’un an.</w:t>
      </w:r>
    </w:p>
    <w:p w14:paraId="6B5BFC21" w14:textId="45695CCE" w:rsidR="0087048B" w:rsidRPr="00F67DFB" w:rsidRDefault="0087048B" w:rsidP="00804D3F">
      <w:pPr>
        <w:pStyle w:val="Paragraphedeliste"/>
        <w:keepNext/>
        <w:widowControl/>
        <w:numPr>
          <w:ilvl w:val="0"/>
          <w:numId w:val="28"/>
        </w:numPr>
        <w:spacing w:before="160" w:after="120"/>
        <w:ind w:left="284" w:right="-1" w:hanging="283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</w:t>
      </w:r>
      <w:r w:rsidR="006F0E91" w:rsidRPr="00F67DFB">
        <w:rPr>
          <w:rFonts w:asciiTheme="majorHAnsi" w:hAnsiTheme="majorHAnsi" w:cstheme="majorHAnsi"/>
          <w:sz w:val="24"/>
          <w:szCs w:val="24"/>
        </w:rPr>
        <w:t xml:space="preserve">a </w:t>
      </w:r>
      <w:r w:rsidRPr="00F67DFB">
        <w:rPr>
          <w:rFonts w:asciiTheme="majorHAnsi" w:hAnsiTheme="majorHAnsi" w:cstheme="majorHAnsi"/>
          <w:sz w:val="24"/>
          <w:szCs w:val="24"/>
        </w:rPr>
        <w:t>durée</w:t>
      </w:r>
      <w:r w:rsidR="006F0E91" w:rsidRPr="00F67DFB">
        <w:rPr>
          <w:rFonts w:asciiTheme="majorHAnsi" w:hAnsiTheme="majorHAnsi" w:cstheme="majorHAnsi"/>
          <w:sz w:val="24"/>
          <w:szCs w:val="24"/>
        </w:rPr>
        <w:t xml:space="preserve"> des formations sera </w:t>
      </w:r>
      <w:r w:rsidR="00BA1C7F">
        <w:rPr>
          <w:rFonts w:asciiTheme="majorHAnsi" w:hAnsiTheme="majorHAnsi" w:cstheme="majorHAnsi"/>
          <w:sz w:val="24"/>
          <w:szCs w:val="24"/>
        </w:rPr>
        <w:t xml:space="preserve">en moyenne </w:t>
      </w:r>
      <w:r w:rsidR="006F0E91" w:rsidRPr="00F67DFB">
        <w:rPr>
          <w:rFonts w:asciiTheme="majorHAnsi" w:hAnsiTheme="majorHAnsi" w:cstheme="majorHAnsi"/>
          <w:sz w:val="24"/>
          <w:szCs w:val="24"/>
        </w:rPr>
        <w:t xml:space="preserve">de </w:t>
      </w:r>
      <w:r w:rsidRPr="00F67DFB">
        <w:rPr>
          <w:rFonts w:asciiTheme="majorHAnsi" w:hAnsiTheme="majorHAnsi" w:cstheme="majorHAnsi"/>
          <w:sz w:val="24"/>
          <w:szCs w:val="24"/>
        </w:rPr>
        <w:t>6</w:t>
      </w:r>
      <w:r w:rsidR="006F0E91" w:rsidRPr="00F67DFB">
        <w:rPr>
          <w:rFonts w:asciiTheme="majorHAnsi" w:hAnsiTheme="majorHAnsi" w:cstheme="majorHAnsi"/>
          <w:sz w:val="24"/>
          <w:szCs w:val="24"/>
        </w:rPr>
        <w:t xml:space="preserve"> mois</w:t>
      </w:r>
      <w:r w:rsidR="00541233">
        <w:rPr>
          <w:rFonts w:asciiTheme="majorHAnsi" w:hAnsiTheme="majorHAnsi" w:cstheme="majorHAnsi"/>
          <w:sz w:val="24"/>
          <w:szCs w:val="24"/>
        </w:rPr>
        <w:t>.</w:t>
      </w:r>
    </w:p>
    <w:p w14:paraId="42E47187" w14:textId="598CA609" w:rsidR="0087048B" w:rsidRPr="00F67DFB" w:rsidRDefault="0087048B" w:rsidP="00804D3F">
      <w:pPr>
        <w:pStyle w:val="Paragraphedeliste"/>
        <w:numPr>
          <w:ilvl w:val="0"/>
          <w:numId w:val="28"/>
        </w:numPr>
        <w:spacing w:before="160" w:after="120"/>
        <w:ind w:left="284" w:right="-1" w:hanging="283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>Les formateurs choisis doivent avoir des expériences éprouvées dans les modules de formation et dans l’andragogie</w:t>
      </w:r>
      <w:r w:rsidR="00E24E24">
        <w:rPr>
          <w:rFonts w:asciiTheme="majorHAnsi" w:hAnsiTheme="majorHAnsi" w:cstheme="majorHAnsi"/>
          <w:sz w:val="24"/>
          <w:szCs w:val="24"/>
        </w:rPr>
        <w:t>.</w:t>
      </w:r>
    </w:p>
    <w:p w14:paraId="7A267439" w14:textId="77777777" w:rsidR="006F04E2" w:rsidRPr="00F67DFB" w:rsidRDefault="006F04E2" w:rsidP="00804D3F">
      <w:pPr>
        <w:keepNext/>
        <w:widowControl/>
        <w:spacing w:before="160" w:after="120" w:line="276" w:lineRule="auto"/>
        <w:ind w:left="284" w:right="-1"/>
        <w:jc w:val="both"/>
        <w:rPr>
          <w:rStyle w:val="Accentuation"/>
          <w:rFonts w:asciiTheme="majorHAnsi" w:hAnsiTheme="majorHAnsi" w:cstheme="maj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</w:pPr>
      <w:r w:rsidRPr="00F67DFB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Pour rappel, la notion </w:t>
      </w:r>
      <w:r w:rsidRPr="00F67DFB">
        <w:rPr>
          <w:rStyle w:val="Accentuation"/>
          <w:rFonts w:asciiTheme="majorHAnsi" w:hAnsiTheme="majorHAnsi" w:cstheme="majorHAnsi"/>
          <w:i w:val="0"/>
          <w:iCs w:val="0"/>
          <w:color w:val="333333"/>
          <w:sz w:val="24"/>
          <w:szCs w:val="24"/>
          <w:shd w:val="clear" w:color="auto" w:fill="FFFFFF"/>
        </w:rPr>
        <w:t>de femme vulnérable ou marginalisée s’appréhende dans le cadre du projet selon la typologie suivante :</w:t>
      </w:r>
    </w:p>
    <w:p w14:paraId="3045A087" w14:textId="77777777" w:rsidR="006F04E2" w:rsidRPr="00F67DFB" w:rsidRDefault="006F04E2" w:rsidP="00EE7DF7">
      <w:pPr>
        <w:pStyle w:val="Paragraphedeliste"/>
        <w:keepNext/>
        <w:widowControl/>
        <w:numPr>
          <w:ilvl w:val="0"/>
          <w:numId w:val="27"/>
        </w:numPr>
        <w:spacing w:before="160" w:after="120" w:line="276" w:lineRule="auto"/>
        <w:ind w:left="284" w:hanging="284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7DFB">
        <w:rPr>
          <w:rStyle w:val="Accentuation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Pr="00F67DFB">
        <w:rPr>
          <w:rFonts w:asciiTheme="majorHAnsi" w:hAnsiTheme="majorHAnsi" w:cstheme="majorHAnsi"/>
          <w:b/>
          <w:bCs/>
          <w:sz w:val="24"/>
          <w:szCs w:val="24"/>
        </w:rPr>
        <w:t>Vulnérabilité</w:t>
      </w:r>
      <w:r w:rsidRPr="00F67DFB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sociale :</w:t>
      </w:r>
    </w:p>
    <w:p w14:paraId="4A8BAD39" w14:textId="77777777" w:rsidR="00CE4223" w:rsidRPr="00F67DFB" w:rsidRDefault="00CE4223" w:rsidP="00EE7DF7">
      <w:pPr>
        <w:pStyle w:val="TableParagraph"/>
        <w:keepNext/>
        <w:widowControl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divorcée avec enfants à charge et à faible revenu ;</w:t>
      </w:r>
    </w:p>
    <w:p w14:paraId="6B814F27" w14:textId="77777777" w:rsidR="00CE4223" w:rsidRPr="00F67DFB" w:rsidRDefault="00CE4223" w:rsidP="00EE7DF7">
      <w:pPr>
        <w:pStyle w:val="TableParagraph"/>
        <w:keepNext/>
        <w:widowControl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en isolement relationnel et à faible revenu ;</w:t>
      </w:r>
    </w:p>
    <w:p w14:paraId="5AC67723" w14:textId="77777777" w:rsidR="00CE4223" w:rsidRPr="00F67DFB" w:rsidRDefault="00CE4223" w:rsidP="00EE7DF7">
      <w:pPr>
        <w:pStyle w:val="TableParagraph"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right="-1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à mobilité professionnelle réduite et à faible revenu ;</w:t>
      </w:r>
    </w:p>
    <w:p w14:paraId="0AD5702E" w14:textId="77777777" w:rsidR="00CE4223" w:rsidRPr="00F67DFB" w:rsidRDefault="00CE4223" w:rsidP="00EE7DF7">
      <w:pPr>
        <w:pStyle w:val="TableParagraph"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right="-1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déplacée de zones à risques et à faible revenu :</w:t>
      </w:r>
    </w:p>
    <w:p w14:paraId="393D4EDB" w14:textId="77777777" w:rsidR="00CE4223" w:rsidRPr="00F67DFB" w:rsidRDefault="00CE4223" w:rsidP="00804D3F">
      <w:pPr>
        <w:pStyle w:val="Paragraphedeliste"/>
        <w:keepNext/>
        <w:widowControl/>
        <w:numPr>
          <w:ilvl w:val="0"/>
          <w:numId w:val="27"/>
        </w:numPr>
        <w:spacing w:before="160" w:after="120" w:line="276" w:lineRule="auto"/>
        <w:ind w:left="284" w:right="-1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F67DFB">
        <w:rPr>
          <w:rFonts w:asciiTheme="majorHAnsi" w:hAnsiTheme="majorHAnsi" w:cstheme="majorHAnsi"/>
          <w:b/>
          <w:bCs/>
          <w:sz w:val="24"/>
          <w:szCs w:val="24"/>
        </w:rPr>
        <w:t>Vulnérabilité économique :</w:t>
      </w:r>
    </w:p>
    <w:p w14:paraId="0006FF9B" w14:textId="77240071" w:rsidR="00CE4223" w:rsidRPr="00F67DFB" w:rsidRDefault="00CE4223" w:rsidP="00EE7DF7">
      <w:pPr>
        <w:pStyle w:val="TableParagraph"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right="-1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en situation d’indigence reconnue par les services publics de l’action sociale</w:t>
      </w:r>
    </w:p>
    <w:p w14:paraId="27887AD5" w14:textId="77777777" w:rsidR="00CE4223" w:rsidRPr="00F67DFB" w:rsidRDefault="00CE4223" w:rsidP="00EE7DF7">
      <w:pPr>
        <w:pStyle w:val="TableParagraph"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right="-1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à revenue faible reconnue vulnérable par une Organisation caritative ;</w:t>
      </w:r>
    </w:p>
    <w:p w14:paraId="39DD0696" w14:textId="77777777" w:rsidR="00CE4223" w:rsidRPr="00F67DFB" w:rsidRDefault="00CE4223" w:rsidP="00EE7DF7">
      <w:pPr>
        <w:pStyle w:val="TableParagraph"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right="-1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reconnue vulnérable par une Organisation Internationale (OMS, ONU-SIDA, WIDAF, etc.) ;</w:t>
      </w:r>
    </w:p>
    <w:p w14:paraId="6F527B5C" w14:textId="77777777" w:rsidR="00CE4223" w:rsidRPr="00F67DFB" w:rsidRDefault="00CE4223" w:rsidP="00EE7DF7">
      <w:pPr>
        <w:pStyle w:val="TableParagraph"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right="-1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à revenu en dessous du SMIG/SMAG (revenu justifié) ;</w:t>
      </w:r>
    </w:p>
    <w:p w14:paraId="4A537494" w14:textId="77777777" w:rsidR="00CE4223" w:rsidRPr="00F67DFB" w:rsidRDefault="00CE4223" w:rsidP="00804D3F">
      <w:pPr>
        <w:pStyle w:val="Paragraphedeliste"/>
        <w:keepNext/>
        <w:widowControl/>
        <w:numPr>
          <w:ilvl w:val="0"/>
          <w:numId w:val="27"/>
        </w:numPr>
        <w:spacing w:before="160" w:after="120" w:line="276" w:lineRule="auto"/>
        <w:ind w:left="284" w:right="-1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F67DFB">
        <w:rPr>
          <w:rFonts w:asciiTheme="majorHAnsi" w:hAnsiTheme="majorHAnsi" w:cstheme="majorHAnsi"/>
          <w:b/>
          <w:bCs/>
          <w:sz w:val="24"/>
          <w:szCs w:val="24"/>
        </w:rPr>
        <w:t>Vulnérabilité sur le plan de santé :</w:t>
      </w:r>
    </w:p>
    <w:p w14:paraId="7EAC2ADA" w14:textId="77777777" w:rsidR="00CE4223" w:rsidRPr="00F67DFB" w:rsidRDefault="00CE4223" w:rsidP="00EE7DF7">
      <w:pPr>
        <w:pStyle w:val="TableParagraph"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right="-1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vivant avec un handicap et à faible revenu ;</w:t>
      </w:r>
    </w:p>
    <w:p w14:paraId="2DF4EC46" w14:textId="77777777" w:rsidR="00CE4223" w:rsidRPr="00F67DFB" w:rsidRDefault="00CE4223" w:rsidP="00EE7DF7">
      <w:pPr>
        <w:pStyle w:val="TableParagraph"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right="-1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présentant des séquelles d’un accident empêchant une activité professionnelle à plein temps et à faible revenu :</w:t>
      </w:r>
    </w:p>
    <w:p w14:paraId="281915AB" w14:textId="77777777" w:rsidR="00CE4223" w:rsidRPr="00F67DFB" w:rsidRDefault="00CE4223" w:rsidP="00EE7DF7">
      <w:pPr>
        <w:pStyle w:val="TableParagraph"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right="-1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vivant avec une maladie chronique et à faible revenu ;</w:t>
      </w:r>
    </w:p>
    <w:p w14:paraId="65610B99" w14:textId="77777777" w:rsidR="00CE4223" w:rsidRPr="00F67DFB" w:rsidRDefault="00CE4223" w:rsidP="00EE7DF7">
      <w:pPr>
        <w:pStyle w:val="TableParagraph"/>
        <w:numPr>
          <w:ilvl w:val="0"/>
          <w:numId w:val="36"/>
        </w:numPr>
        <w:tabs>
          <w:tab w:val="left" w:pos="1701"/>
        </w:tabs>
        <w:spacing w:before="120" w:after="120" w:line="276" w:lineRule="auto"/>
        <w:ind w:left="1134" w:right="-1" w:hanging="425"/>
        <w:jc w:val="both"/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</w:pPr>
      <w:r w:rsidRPr="00F67DFB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Femme avec le VIH ;</w:t>
      </w:r>
    </w:p>
    <w:p w14:paraId="5706DB8D" w14:textId="77777777" w:rsidR="00CE4223" w:rsidRPr="00F67DFB" w:rsidRDefault="00CE4223" w:rsidP="00804D3F">
      <w:pPr>
        <w:pStyle w:val="TableParagraph"/>
        <w:tabs>
          <w:tab w:val="left" w:pos="142"/>
          <w:tab w:val="left" w:pos="1134"/>
        </w:tabs>
        <w:spacing w:before="160" w:after="120" w:line="276" w:lineRule="auto"/>
        <w:ind w:left="284" w:right="-1"/>
        <w:jc w:val="both"/>
        <w:rPr>
          <w:rFonts w:asciiTheme="majorHAnsi" w:hAnsiTheme="majorHAnsi" w:cstheme="majorHAnsi"/>
          <w:sz w:val="24"/>
          <w:szCs w:val="24"/>
        </w:rPr>
      </w:pPr>
      <w:r w:rsidRPr="000626BB">
        <w:rPr>
          <w:rFonts w:asciiTheme="majorHAnsi" w:hAnsiTheme="majorHAnsi" w:cstheme="majorHAnsi"/>
          <w:b/>
          <w:bCs/>
          <w:i/>
          <w:iCs/>
          <w:sz w:val="24"/>
          <w:szCs w:val="24"/>
        </w:rPr>
        <w:t>Cette liste n’est pas restrictive. Toutefois, toute forme de vulnérabilité telle que convenue par les institutions internationales compétentes pourrait être ajoutée à la liste</w:t>
      </w:r>
      <w:r w:rsidRPr="00F67DFB">
        <w:rPr>
          <w:rFonts w:asciiTheme="majorHAnsi" w:hAnsiTheme="majorHAnsi" w:cstheme="majorHAnsi"/>
          <w:sz w:val="24"/>
          <w:szCs w:val="24"/>
        </w:rPr>
        <w:t>.</w:t>
      </w:r>
    </w:p>
    <w:p w14:paraId="19DD071C" w14:textId="3D218A70" w:rsidR="00E67862" w:rsidRDefault="00CE4223" w:rsidP="00804D3F">
      <w:pPr>
        <w:keepNext/>
        <w:widowControl/>
        <w:spacing w:before="160" w:after="120" w:line="276" w:lineRule="auto"/>
        <w:ind w:left="284" w:right="-1"/>
        <w:jc w:val="both"/>
      </w:pPr>
      <w:r w:rsidRPr="00F67DFB">
        <w:rPr>
          <w:rFonts w:asciiTheme="majorHAnsi" w:hAnsiTheme="majorHAnsi" w:cstheme="majorHAnsi"/>
          <w:sz w:val="24"/>
          <w:szCs w:val="24"/>
        </w:rPr>
        <w:t>Toute forme de vulnérabilité devrait être attestée, vérifiable et prouvée formellement par des autorités compétentes</w:t>
      </w:r>
      <w:r w:rsidR="00E67862">
        <w:br w:type="page"/>
      </w:r>
    </w:p>
    <w:p w14:paraId="32176632" w14:textId="77777777" w:rsidR="000626BB" w:rsidRDefault="000A378E" w:rsidP="00804D3F">
      <w:pPr>
        <w:keepNext/>
        <w:widowControl/>
        <w:tabs>
          <w:tab w:val="left" w:pos="902"/>
        </w:tabs>
        <w:spacing w:before="160" w:after="120"/>
        <w:ind w:left="284" w:right="-1" w:hanging="193"/>
        <w:jc w:val="both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  <w:r w:rsidRPr="000626BB">
        <w:rPr>
          <w:rFonts w:asciiTheme="majorHAnsi" w:hAnsiTheme="majorHAnsi" w:cstheme="majorHAnsi"/>
          <w:b/>
          <w:bCs/>
          <w:sz w:val="24"/>
          <w:szCs w:val="24"/>
        </w:rPr>
        <w:t xml:space="preserve">4-2 </w:t>
      </w:r>
      <w:r w:rsidR="0051065D" w:rsidRPr="000626BB">
        <w:rPr>
          <w:rFonts w:asciiTheme="majorHAnsi" w:hAnsiTheme="majorHAnsi" w:cstheme="majorHAnsi"/>
          <w:b/>
          <w:bCs/>
          <w:sz w:val="24"/>
          <w:szCs w:val="24"/>
        </w:rPr>
        <w:t>Les secteurs ou domaines de formation</w:t>
      </w:r>
      <w:r w:rsidRPr="00F67DFB">
        <w:rPr>
          <w:rFonts w:asciiTheme="majorHAnsi" w:hAnsiTheme="majorHAnsi" w:cstheme="majorHAnsi"/>
          <w:sz w:val="24"/>
          <w:szCs w:val="24"/>
        </w:rPr>
        <w:t> :</w:t>
      </w:r>
    </w:p>
    <w:p w14:paraId="0B426CBF" w14:textId="47298F38" w:rsidR="0051065D" w:rsidRPr="00F67DFB" w:rsidRDefault="000A378E" w:rsidP="00804D3F">
      <w:pPr>
        <w:keepNext/>
        <w:widowControl/>
        <w:spacing w:before="160" w:after="120" w:line="276" w:lineRule="auto"/>
        <w:ind w:left="284" w:right="-1"/>
        <w:jc w:val="both"/>
        <w:rPr>
          <w:rFonts w:asciiTheme="majorHAnsi" w:hAnsiTheme="majorHAnsi" w:cstheme="majorHAnsi"/>
          <w:sz w:val="24"/>
          <w:szCs w:val="24"/>
        </w:rPr>
      </w:pPr>
      <w:r w:rsidRPr="00F67DFB">
        <w:rPr>
          <w:rFonts w:asciiTheme="majorHAnsi" w:hAnsiTheme="majorHAnsi" w:cstheme="majorHAnsi"/>
          <w:sz w:val="24"/>
          <w:szCs w:val="24"/>
        </w:rPr>
        <w:t xml:space="preserve"> </w:t>
      </w:r>
      <w:r w:rsidR="000626BB" w:rsidRPr="002A6E8B">
        <w:rPr>
          <w:rFonts w:asciiTheme="majorHAnsi" w:hAnsiTheme="majorHAnsi" w:cstheme="majorHAnsi"/>
          <w:bCs/>
          <w:sz w:val="24"/>
          <w:szCs w:val="24"/>
        </w:rPr>
        <w:t>Sans</w:t>
      </w:r>
      <w:r w:rsidR="0051065D" w:rsidRPr="00F67DFB">
        <w:rPr>
          <w:rFonts w:asciiTheme="majorHAnsi" w:hAnsiTheme="majorHAnsi" w:cstheme="majorHAnsi"/>
          <w:sz w:val="24"/>
          <w:szCs w:val="24"/>
        </w:rPr>
        <w:t xml:space="preserve"> être restrictif, </w:t>
      </w:r>
      <w:r w:rsidRPr="00F67DFB">
        <w:rPr>
          <w:rFonts w:asciiTheme="majorHAnsi" w:hAnsiTheme="majorHAnsi" w:cstheme="majorHAnsi"/>
          <w:sz w:val="24"/>
          <w:szCs w:val="24"/>
        </w:rPr>
        <w:t xml:space="preserve">ils </w:t>
      </w:r>
      <w:r w:rsidR="0051065D" w:rsidRPr="00F67DFB">
        <w:rPr>
          <w:rFonts w:asciiTheme="majorHAnsi" w:hAnsiTheme="majorHAnsi" w:cstheme="majorHAnsi"/>
          <w:sz w:val="24"/>
          <w:szCs w:val="24"/>
        </w:rPr>
        <w:t>sont, entre autres, ceux portés dans l’encadré ci-dessous :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87048B" w:rsidRPr="00F67DFB" w14:paraId="4E93543C" w14:textId="77777777" w:rsidTr="00B952E9">
        <w:tc>
          <w:tcPr>
            <w:tcW w:w="8640" w:type="dxa"/>
          </w:tcPr>
          <w:p w14:paraId="5B7EA690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  <w:t>Energie,</w:t>
            </w:r>
          </w:p>
          <w:p w14:paraId="24C8DC13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</w:pPr>
            <w:r w:rsidRPr="00F67DFB"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  <w:t>Mines </w:t>
            </w:r>
          </w:p>
          <w:p w14:paraId="48AF7EBF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Santé</w:t>
            </w:r>
            <w:r w:rsidRPr="00F67DFB"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  <w:t xml:space="preserve"> publique </w:t>
            </w:r>
          </w:p>
          <w:p w14:paraId="0F9E47EC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</w:pPr>
            <w:r w:rsidRPr="00F67DFB"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  <w:t xml:space="preserve">Sécurité </w:t>
            </w:r>
          </w:p>
          <w:p w14:paraId="4639D6BE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</w:pPr>
            <w:r w:rsidRPr="00F67DFB"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  <w:t>Communication/</w:t>
            </w:r>
          </w:p>
          <w:p w14:paraId="33EFFEBB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  <w:t>Marketing ;</w:t>
            </w:r>
          </w:p>
          <w:p w14:paraId="190C1F42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</w:pPr>
            <w:r w:rsidRPr="00F67DFB">
              <w:rPr>
                <w:rFonts w:asciiTheme="majorHAnsi" w:hAnsiTheme="majorHAnsi" w:cstheme="majorHAnsi"/>
                <w:color w:val="373737"/>
                <w:sz w:val="24"/>
                <w:szCs w:val="24"/>
                <w:shd w:val="clear" w:color="auto" w:fill="FFFFFF"/>
              </w:rPr>
              <w:t>Industrie (électrotechnique, électromécanique, électronique, génie civil, génie industriel, mécanique générale mécanique industriel, robotique, biotechnologie, automatisme</w:t>
            </w:r>
          </w:p>
          <w:p w14:paraId="0117D9DB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Métiers de l'hôtellerie et de la cuisine professionnelle ;</w:t>
            </w:r>
          </w:p>
          <w:p w14:paraId="0B0D66DA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 xml:space="preserve"> Chaudronnerie ;</w:t>
            </w:r>
          </w:p>
          <w:p w14:paraId="1C2F66D5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 xml:space="preserve"> Technologie alimentaire ;</w:t>
            </w:r>
          </w:p>
          <w:p w14:paraId="6188A9BE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Transformation des sous-produits de l'abattage ;</w:t>
            </w:r>
          </w:p>
          <w:p w14:paraId="52E4D499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L’assainissement ;</w:t>
            </w:r>
          </w:p>
          <w:p w14:paraId="2FBCC966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 BTP (filières des travaux de finition des bâtiments, électricité, carrelage, peinture, staff) ;</w:t>
            </w:r>
          </w:p>
          <w:p w14:paraId="78872365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Mécatronique ;</w:t>
            </w:r>
          </w:p>
          <w:p w14:paraId="7365D59F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Biotechnologie ;</w:t>
            </w:r>
          </w:p>
          <w:p w14:paraId="24C11F63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Agro-alimentaire/ agrobusiness ;</w:t>
            </w:r>
          </w:p>
          <w:p w14:paraId="1FDDDEBA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Assistance médicale ;</w:t>
            </w:r>
          </w:p>
          <w:p w14:paraId="1DB63D2B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Laborantins ;</w:t>
            </w:r>
          </w:p>
          <w:p w14:paraId="73556BEA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Fabrication certifiée des équipements agricoles ;</w:t>
            </w:r>
          </w:p>
          <w:p w14:paraId="2F19F349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Énergies renouvelables ;</w:t>
            </w:r>
          </w:p>
          <w:p w14:paraId="1196F3FD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Hydraulique ;</w:t>
            </w:r>
          </w:p>
          <w:p w14:paraId="671AFACA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Informatique appliquée aux télécommunications ;</w:t>
            </w:r>
          </w:p>
          <w:p w14:paraId="1113F4F9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Froid-climatisation ;</w:t>
            </w:r>
          </w:p>
          <w:p w14:paraId="45A9A2EA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Multimédia ;</w:t>
            </w:r>
          </w:p>
          <w:p w14:paraId="17DBB62A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Designer ;</w:t>
            </w:r>
          </w:p>
          <w:p w14:paraId="62E823DA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Recyclage des ordures plastiques ;</w:t>
            </w:r>
          </w:p>
          <w:p w14:paraId="7EB43DAE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Télémédecine ;</w:t>
            </w:r>
          </w:p>
          <w:p w14:paraId="63AF3418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Maintenance des appareils biomédicaux ;</w:t>
            </w:r>
          </w:p>
          <w:p w14:paraId="536E6E89" w14:textId="77777777" w:rsidR="0087048B" w:rsidRPr="00F67DFB" w:rsidRDefault="0087048B" w:rsidP="00804D3F">
            <w:pPr>
              <w:numPr>
                <w:ilvl w:val="0"/>
                <w:numId w:val="24"/>
              </w:numPr>
              <w:spacing w:line="276" w:lineRule="auto"/>
              <w:ind w:left="284" w:right="-1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7DFB">
              <w:rPr>
                <w:rFonts w:asciiTheme="majorHAnsi" w:hAnsiTheme="majorHAnsi" w:cstheme="majorHAnsi"/>
                <w:sz w:val="24"/>
                <w:szCs w:val="24"/>
              </w:rPr>
              <w:t>Logistique en aéroport.</w:t>
            </w:r>
          </w:p>
        </w:tc>
      </w:tr>
    </w:tbl>
    <w:p w14:paraId="7DA16145" w14:textId="77777777" w:rsidR="00D07C6C" w:rsidRDefault="00D07C6C" w:rsidP="00804D3F">
      <w:pPr>
        <w:pStyle w:val="Paragraphedeliste"/>
        <w:tabs>
          <w:tab w:val="left" w:pos="902"/>
        </w:tabs>
        <w:spacing w:before="160" w:after="120"/>
        <w:ind w:left="284" w:right="-1" w:firstLine="0"/>
        <w:rPr>
          <w:rFonts w:asciiTheme="majorHAnsi" w:hAnsiTheme="majorHAnsi" w:cstheme="majorHAnsi"/>
          <w:b/>
          <w:spacing w:val="12"/>
          <w:sz w:val="24"/>
          <w:szCs w:val="24"/>
        </w:rPr>
      </w:pPr>
    </w:p>
    <w:p w14:paraId="0EAEA556" w14:textId="77777777" w:rsidR="00D07C6C" w:rsidRDefault="00D07C6C" w:rsidP="00804D3F">
      <w:pPr>
        <w:widowControl/>
        <w:autoSpaceDE/>
        <w:autoSpaceDN/>
        <w:spacing w:after="160" w:line="259" w:lineRule="auto"/>
        <w:ind w:left="284" w:right="-1"/>
        <w:jc w:val="both"/>
        <w:rPr>
          <w:rFonts w:asciiTheme="majorHAnsi" w:hAnsiTheme="majorHAnsi" w:cstheme="majorHAnsi"/>
          <w:b/>
          <w:spacing w:val="12"/>
          <w:sz w:val="24"/>
          <w:szCs w:val="24"/>
        </w:rPr>
      </w:pPr>
      <w:r>
        <w:rPr>
          <w:rFonts w:asciiTheme="majorHAnsi" w:hAnsiTheme="majorHAnsi" w:cstheme="majorHAnsi"/>
          <w:b/>
          <w:spacing w:val="12"/>
          <w:sz w:val="24"/>
          <w:szCs w:val="24"/>
        </w:rPr>
        <w:br w:type="page"/>
      </w:r>
    </w:p>
    <w:p w14:paraId="28C18157" w14:textId="1FC6F36D" w:rsidR="00DB7486" w:rsidRPr="00D07C6C" w:rsidRDefault="0087048B" w:rsidP="00804D3F">
      <w:pPr>
        <w:pStyle w:val="Paragraphedeliste"/>
        <w:keepNext/>
        <w:widowControl/>
        <w:numPr>
          <w:ilvl w:val="0"/>
          <w:numId w:val="1"/>
        </w:numPr>
        <w:tabs>
          <w:tab w:val="left" w:pos="142"/>
        </w:tabs>
        <w:spacing w:before="160" w:after="120"/>
        <w:ind w:left="284" w:right="-1" w:hanging="284"/>
        <w:rPr>
          <w:rFonts w:asciiTheme="minorHAnsi" w:hAnsiTheme="minorHAnsi" w:cstheme="minorHAnsi"/>
          <w:bCs/>
          <w:sz w:val="24"/>
          <w:szCs w:val="24"/>
        </w:rPr>
      </w:pPr>
      <w:r w:rsidRPr="00D07C6C">
        <w:rPr>
          <w:rFonts w:asciiTheme="minorHAnsi" w:hAnsiTheme="minorHAnsi" w:cstheme="minorHAnsi"/>
          <w:b/>
          <w:spacing w:val="12"/>
          <w:sz w:val="24"/>
          <w:szCs w:val="24"/>
        </w:rPr>
        <w:lastRenderedPageBreak/>
        <w:t>C</w:t>
      </w:r>
      <w:r w:rsidRPr="00D07C6C">
        <w:rPr>
          <w:rFonts w:asciiTheme="minorHAnsi" w:hAnsiTheme="minorHAnsi" w:cstheme="minorHAnsi"/>
          <w:b/>
          <w:spacing w:val="13"/>
          <w:sz w:val="24"/>
          <w:szCs w:val="24"/>
        </w:rPr>
        <w:t>RITÈRES D</w:t>
      </w:r>
      <w:r w:rsidR="00DB7486" w:rsidRPr="00D07C6C">
        <w:rPr>
          <w:rFonts w:asciiTheme="minorHAnsi" w:hAnsiTheme="minorHAnsi" w:cstheme="minorHAnsi"/>
          <w:b/>
          <w:spacing w:val="13"/>
          <w:sz w:val="24"/>
          <w:szCs w:val="24"/>
        </w:rPr>
        <w:t>’</w:t>
      </w:r>
      <w:r w:rsidR="00231166" w:rsidRPr="00D07C6C">
        <w:rPr>
          <w:rFonts w:asciiTheme="minorHAnsi" w:hAnsiTheme="minorHAnsi" w:cstheme="minorHAnsi"/>
          <w:b/>
          <w:spacing w:val="13"/>
          <w:sz w:val="24"/>
          <w:szCs w:val="24"/>
        </w:rPr>
        <w:t>E</w:t>
      </w:r>
      <w:r w:rsidR="00DB7486" w:rsidRPr="00D07C6C">
        <w:rPr>
          <w:rFonts w:asciiTheme="minorHAnsi" w:hAnsiTheme="minorHAnsi" w:cstheme="minorHAnsi"/>
          <w:b/>
          <w:spacing w:val="13"/>
          <w:sz w:val="24"/>
          <w:szCs w:val="24"/>
        </w:rPr>
        <w:t>LIGIBILITE DES ASSOCIATIONS, ONG ET ORGANISATIONS CARITATIVES PORTEU</w:t>
      </w:r>
      <w:r w:rsidR="00D07C6C" w:rsidRPr="00D07C6C">
        <w:rPr>
          <w:rFonts w:asciiTheme="minorHAnsi" w:hAnsiTheme="minorHAnsi" w:cstheme="minorHAnsi"/>
          <w:b/>
          <w:spacing w:val="13"/>
          <w:sz w:val="24"/>
          <w:szCs w:val="24"/>
        </w:rPr>
        <w:t>SE</w:t>
      </w:r>
      <w:r w:rsidR="00DB7486" w:rsidRPr="00D07C6C">
        <w:rPr>
          <w:rFonts w:asciiTheme="minorHAnsi" w:hAnsiTheme="minorHAnsi" w:cstheme="minorHAnsi"/>
          <w:b/>
          <w:spacing w:val="13"/>
          <w:sz w:val="24"/>
          <w:szCs w:val="24"/>
        </w:rPr>
        <w:t>S DE PROJETS :</w:t>
      </w:r>
    </w:p>
    <w:p w14:paraId="368AE6A9" w14:textId="4A38F04F" w:rsidR="00DB7486" w:rsidRPr="00D07C6C" w:rsidRDefault="00DB7486" w:rsidP="000910B0">
      <w:pPr>
        <w:pStyle w:val="Paragraphedeliste"/>
        <w:numPr>
          <w:ilvl w:val="2"/>
          <w:numId w:val="38"/>
        </w:numPr>
        <w:tabs>
          <w:tab w:val="left" w:pos="902"/>
        </w:tabs>
        <w:spacing w:before="160" w:after="120"/>
        <w:ind w:left="1418" w:right="-1" w:hanging="425"/>
        <w:rPr>
          <w:rFonts w:asciiTheme="minorHAnsi" w:hAnsiTheme="minorHAnsi" w:cstheme="minorHAnsi"/>
          <w:bCs/>
          <w:sz w:val="24"/>
          <w:szCs w:val="24"/>
        </w:rPr>
      </w:pP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>Avoir un récépissé officiel délivré par les autorités compétences du District de Bamako</w:t>
      </w:r>
      <w:r w:rsidR="00095934" w:rsidRPr="00D07C6C">
        <w:rPr>
          <w:rFonts w:asciiTheme="minorHAnsi" w:hAnsiTheme="minorHAnsi" w:cstheme="minorHAnsi"/>
          <w:bCs/>
          <w:spacing w:val="13"/>
          <w:sz w:val="24"/>
          <w:szCs w:val="24"/>
        </w:rPr>
        <w:t>.</w:t>
      </w:r>
    </w:p>
    <w:p w14:paraId="48F8FAB8" w14:textId="77777777" w:rsidR="00375153" w:rsidRPr="00D07C6C" w:rsidRDefault="00375153" w:rsidP="000910B0">
      <w:pPr>
        <w:pStyle w:val="Paragraphedeliste"/>
        <w:numPr>
          <w:ilvl w:val="2"/>
          <w:numId w:val="38"/>
        </w:numPr>
        <w:tabs>
          <w:tab w:val="left" w:pos="902"/>
        </w:tabs>
        <w:spacing w:before="160" w:after="120"/>
        <w:ind w:left="1418" w:right="-1" w:hanging="425"/>
        <w:rPr>
          <w:rFonts w:asciiTheme="minorHAnsi" w:hAnsiTheme="minorHAnsi" w:cstheme="minorHAnsi"/>
          <w:bCs/>
          <w:sz w:val="24"/>
          <w:szCs w:val="24"/>
        </w:rPr>
      </w:pP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>Contractualiser avec un CFP/Organisme de formation/ Institut ou Etablissement d’enseignement supérieur, élaboration et la mise en œuvre de l’offre de formation ;</w:t>
      </w:r>
    </w:p>
    <w:p w14:paraId="0567D2D5" w14:textId="7F406FB1" w:rsidR="00095934" w:rsidRPr="00D07C6C" w:rsidRDefault="00095934" w:rsidP="000910B0">
      <w:pPr>
        <w:pStyle w:val="Paragraphedeliste"/>
        <w:numPr>
          <w:ilvl w:val="2"/>
          <w:numId w:val="38"/>
        </w:numPr>
        <w:tabs>
          <w:tab w:val="left" w:pos="902"/>
        </w:tabs>
        <w:spacing w:before="160" w:after="120"/>
        <w:ind w:left="1418" w:right="-1" w:hanging="425"/>
        <w:rPr>
          <w:rFonts w:asciiTheme="minorHAnsi" w:hAnsiTheme="minorHAnsi" w:cstheme="minorHAnsi"/>
          <w:bCs/>
          <w:sz w:val="24"/>
          <w:szCs w:val="24"/>
        </w:rPr>
      </w:pP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 xml:space="preserve">Présenter un dossier conforme aux caractéristiques et domaines de formation </w:t>
      </w:r>
      <w:r w:rsidR="008D6414" w:rsidRPr="00D07C6C">
        <w:rPr>
          <w:rFonts w:asciiTheme="minorHAnsi" w:hAnsiTheme="minorHAnsi" w:cstheme="minorHAnsi"/>
          <w:bCs/>
          <w:spacing w:val="13"/>
          <w:sz w:val="24"/>
          <w:szCs w:val="24"/>
        </w:rPr>
        <w:t xml:space="preserve">de l’appel à projet pour le </w:t>
      </w: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>volet 3</w:t>
      </w:r>
      <w:r w:rsidR="00D07C6C" w:rsidRPr="00D07C6C">
        <w:rPr>
          <w:rFonts w:asciiTheme="minorHAnsi" w:hAnsiTheme="minorHAnsi" w:cstheme="minorHAnsi"/>
          <w:bCs/>
          <w:spacing w:val="13"/>
          <w:sz w:val="24"/>
          <w:szCs w:val="24"/>
        </w:rPr>
        <w:t>.</w:t>
      </w:r>
    </w:p>
    <w:p w14:paraId="6609E843" w14:textId="77777777" w:rsidR="00D07C6C" w:rsidRPr="00D07C6C" w:rsidRDefault="00D07C6C" w:rsidP="00804D3F">
      <w:pPr>
        <w:pStyle w:val="Paragraphedeliste"/>
        <w:tabs>
          <w:tab w:val="left" w:pos="902"/>
        </w:tabs>
        <w:spacing w:before="160" w:after="120"/>
        <w:ind w:left="284" w:right="-1" w:firstLine="0"/>
        <w:rPr>
          <w:rFonts w:asciiTheme="minorHAnsi" w:hAnsiTheme="minorHAnsi" w:cstheme="minorHAnsi"/>
          <w:bCs/>
          <w:sz w:val="24"/>
          <w:szCs w:val="24"/>
        </w:rPr>
      </w:pPr>
    </w:p>
    <w:p w14:paraId="56A1D7E2" w14:textId="434C68CE" w:rsidR="00DB7486" w:rsidRPr="00D07C6C" w:rsidRDefault="00231166" w:rsidP="00804D3F">
      <w:pPr>
        <w:pStyle w:val="Paragraphedeliste"/>
        <w:keepNext/>
        <w:widowControl/>
        <w:numPr>
          <w:ilvl w:val="0"/>
          <w:numId w:val="1"/>
        </w:numPr>
        <w:tabs>
          <w:tab w:val="left" w:pos="142"/>
        </w:tabs>
        <w:spacing w:before="160" w:after="120"/>
        <w:ind w:left="284" w:right="-1" w:hanging="284"/>
        <w:rPr>
          <w:rFonts w:asciiTheme="minorHAnsi" w:hAnsiTheme="minorHAnsi" w:cstheme="minorHAnsi"/>
          <w:bCs/>
          <w:sz w:val="24"/>
          <w:szCs w:val="24"/>
        </w:rPr>
      </w:pPr>
      <w:r w:rsidRPr="00D07C6C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="00DB7486" w:rsidRPr="00D07C6C">
        <w:rPr>
          <w:rFonts w:asciiTheme="minorHAnsi" w:hAnsiTheme="minorHAnsi" w:cstheme="minorHAnsi"/>
          <w:b/>
          <w:spacing w:val="12"/>
          <w:sz w:val="24"/>
          <w:szCs w:val="24"/>
        </w:rPr>
        <w:t>C</w:t>
      </w:r>
      <w:r w:rsidR="00DB7486" w:rsidRPr="00D07C6C">
        <w:rPr>
          <w:rFonts w:asciiTheme="minorHAnsi" w:hAnsiTheme="minorHAnsi" w:cstheme="minorHAnsi"/>
          <w:b/>
          <w:spacing w:val="13"/>
          <w:sz w:val="24"/>
          <w:szCs w:val="24"/>
        </w:rPr>
        <w:t>RITÈRES D’ELIGIBILITE DES CFP ET INSTITUTS/ETABLISSEMENTS DE FORMATION PROFESSIONNELLE PORTEURS DE PROJETS</w:t>
      </w:r>
      <w:r w:rsidR="00573008" w:rsidRPr="00D07C6C">
        <w:rPr>
          <w:rFonts w:asciiTheme="minorHAnsi" w:hAnsiTheme="minorHAnsi" w:cstheme="minorHAnsi"/>
          <w:b/>
          <w:spacing w:val="13"/>
          <w:sz w:val="24"/>
          <w:szCs w:val="24"/>
        </w:rPr>
        <w:t> :</w:t>
      </w:r>
    </w:p>
    <w:p w14:paraId="655D8A0A" w14:textId="420DC38A" w:rsidR="00573008" w:rsidRPr="00D07C6C" w:rsidRDefault="00573008" w:rsidP="000910B0">
      <w:pPr>
        <w:pStyle w:val="Paragraphedeliste"/>
        <w:numPr>
          <w:ilvl w:val="2"/>
          <w:numId w:val="38"/>
        </w:numPr>
        <w:tabs>
          <w:tab w:val="left" w:pos="902"/>
        </w:tabs>
        <w:spacing w:before="160" w:after="120"/>
        <w:ind w:left="1418" w:right="-1" w:hanging="425"/>
        <w:rPr>
          <w:rFonts w:asciiTheme="minorHAnsi" w:hAnsiTheme="minorHAnsi" w:cstheme="minorHAnsi"/>
          <w:bCs/>
          <w:spacing w:val="13"/>
          <w:sz w:val="24"/>
          <w:szCs w:val="24"/>
        </w:rPr>
      </w:pP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>Être détenteur d’une décision de création et d’ouverture d’établissement, d’un arrêté de création ;</w:t>
      </w:r>
    </w:p>
    <w:p w14:paraId="3C451B91" w14:textId="77777777" w:rsidR="00573008" w:rsidRPr="00D07C6C" w:rsidRDefault="00573008" w:rsidP="000910B0">
      <w:pPr>
        <w:pStyle w:val="Paragraphedeliste"/>
        <w:numPr>
          <w:ilvl w:val="2"/>
          <w:numId w:val="38"/>
        </w:numPr>
        <w:tabs>
          <w:tab w:val="left" w:pos="902"/>
        </w:tabs>
        <w:spacing w:before="160" w:after="120"/>
        <w:ind w:left="1418" w:right="-1" w:hanging="425"/>
        <w:rPr>
          <w:rFonts w:asciiTheme="minorHAnsi" w:hAnsiTheme="minorHAnsi" w:cstheme="minorHAnsi"/>
          <w:bCs/>
          <w:spacing w:val="13"/>
          <w:sz w:val="24"/>
          <w:szCs w:val="24"/>
        </w:rPr>
      </w:pP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>Avoir des Équipements fonctionnels et des Salles de cours / ateliers bien entretenus dans un environnement de formation sain et sécurisé ;</w:t>
      </w:r>
    </w:p>
    <w:p w14:paraId="423F6D7B" w14:textId="44F8C269" w:rsidR="00573008" w:rsidRPr="00D07C6C" w:rsidRDefault="00573008" w:rsidP="000910B0">
      <w:pPr>
        <w:pStyle w:val="Paragraphedeliste"/>
        <w:numPr>
          <w:ilvl w:val="2"/>
          <w:numId w:val="38"/>
        </w:numPr>
        <w:tabs>
          <w:tab w:val="left" w:pos="902"/>
        </w:tabs>
        <w:spacing w:before="160" w:after="120"/>
        <w:ind w:left="1418" w:right="-1" w:hanging="425"/>
        <w:rPr>
          <w:rFonts w:asciiTheme="minorHAnsi" w:hAnsiTheme="minorHAnsi" w:cstheme="minorHAnsi"/>
          <w:bCs/>
          <w:spacing w:val="13"/>
          <w:sz w:val="24"/>
          <w:szCs w:val="24"/>
        </w:rPr>
      </w:pP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 xml:space="preserve">Disposer de formateurs compétents avec des CV à </w:t>
      </w:r>
      <w:r w:rsidR="00E67862" w:rsidRPr="00D07C6C">
        <w:rPr>
          <w:rFonts w:asciiTheme="minorHAnsi" w:hAnsiTheme="minorHAnsi" w:cstheme="minorHAnsi"/>
          <w:bCs/>
          <w:spacing w:val="13"/>
          <w:sz w:val="24"/>
          <w:szCs w:val="24"/>
        </w:rPr>
        <w:t>jour ;</w:t>
      </w:r>
    </w:p>
    <w:p w14:paraId="12222781" w14:textId="77777777" w:rsidR="00095934" w:rsidRPr="00D07C6C" w:rsidRDefault="00573008" w:rsidP="000910B0">
      <w:pPr>
        <w:pStyle w:val="Paragraphedeliste"/>
        <w:numPr>
          <w:ilvl w:val="2"/>
          <w:numId w:val="38"/>
        </w:numPr>
        <w:tabs>
          <w:tab w:val="left" w:pos="902"/>
        </w:tabs>
        <w:spacing w:before="160" w:after="120"/>
        <w:ind w:left="1418" w:right="-1" w:hanging="425"/>
        <w:rPr>
          <w:rFonts w:asciiTheme="minorHAnsi" w:hAnsiTheme="minorHAnsi" w:cstheme="minorHAnsi"/>
          <w:bCs/>
          <w:spacing w:val="13"/>
          <w:sz w:val="24"/>
          <w:szCs w:val="24"/>
        </w:rPr>
      </w:pP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>Disposer de curricula ou modules de formation adaptés</w:t>
      </w:r>
      <w:r w:rsidR="00095934" w:rsidRPr="00D07C6C">
        <w:rPr>
          <w:rFonts w:asciiTheme="minorHAnsi" w:hAnsiTheme="minorHAnsi" w:cstheme="minorHAnsi"/>
          <w:bCs/>
          <w:spacing w:val="13"/>
          <w:sz w:val="24"/>
          <w:szCs w:val="24"/>
        </w:rPr>
        <w:t> ;</w:t>
      </w:r>
    </w:p>
    <w:p w14:paraId="0780055D" w14:textId="77777777" w:rsidR="00095934" w:rsidRPr="00D07C6C" w:rsidRDefault="00095934" w:rsidP="000910B0">
      <w:pPr>
        <w:pStyle w:val="Paragraphedeliste"/>
        <w:numPr>
          <w:ilvl w:val="2"/>
          <w:numId w:val="38"/>
        </w:numPr>
        <w:tabs>
          <w:tab w:val="left" w:pos="902"/>
        </w:tabs>
        <w:spacing w:before="160" w:after="120"/>
        <w:ind w:left="1418" w:right="-1" w:hanging="425"/>
        <w:rPr>
          <w:rFonts w:asciiTheme="minorHAnsi" w:hAnsiTheme="minorHAnsi" w:cstheme="minorHAnsi"/>
          <w:bCs/>
          <w:spacing w:val="13"/>
          <w:sz w:val="24"/>
          <w:szCs w:val="24"/>
        </w:rPr>
      </w:pP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>Présenter un plan de formation ;</w:t>
      </w:r>
    </w:p>
    <w:p w14:paraId="6446C1A9" w14:textId="1F793E47" w:rsidR="00095934" w:rsidRPr="00D07C6C" w:rsidRDefault="00095934" w:rsidP="000910B0">
      <w:pPr>
        <w:pStyle w:val="Paragraphedeliste"/>
        <w:numPr>
          <w:ilvl w:val="2"/>
          <w:numId w:val="38"/>
        </w:numPr>
        <w:tabs>
          <w:tab w:val="left" w:pos="902"/>
        </w:tabs>
        <w:spacing w:before="160" w:after="120"/>
        <w:ind w:left="1418" w:right="-1" w:hanging="425"/>
        <w:rPr>
          <w:rFonts w:asciiTheme="minorHAnsi" w:hAnsiTheme="minorHAnsi" w:cstheme="minorHAnsi"/>
          <w:bCs/>
          <w:spacing w:val="13"/>
          <w:sz w:val="24"/>
          <w:szCs w:val="24"/>
        </w:rPr>
      </w:pP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>Présenter un chronogramme réaliste de mise en œuvre ;</w:t>
      </w:r>
    </w:p>
    <w:p w14:paraId="0956F3AD" w14:textId="0130E026" w:rsidR="00CE6AF6" w:rsidRPr="00D07C6C" w:rsidRDefault="00CE6AF6" w:rsidP="000910B0">
      <w:pPr>
        <w:pStyle w:val="Paragraphedeliste"/>
        <w:numPr>
          <w:ilvl w:val="2"/>
          <w:numId w:val="38"/>
        </w:numPr>
        <w:tabs>
          <w:tab w:val="left" w:pos="902"/>
        </w:tabs>
        <w:spacing w:before="160" w:after="120"/>
        <w:ind w:left="1418" w:right="-1" w:hanging="425"/>
        <w:rPr>
          <w:rFonts w:asciiTheme="minorHAnsi" w:hAnsiTheme="minorHAnsi" w:cstheme="minorHAnsi"/>
          <w:bCs/>
          <w:spacing w:val="13"/>
          <w:sz w:val="24"/>
          <w:szCs w:val="24"/>
        </w:rPr>
      </w:pP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 xml:space="preserve">Présenter un dossier conforme aux caractéristiques et domaines de formation </w:t>
      </w:r>
      <w:r w:rsidR="008D6414" w:rsidRPr="00D07C6C">
        <w:rPr>
          <w:rFonts w:asciiTheme="minorHAnsi" w:hAnsiTheme="minorHAnsi" w:cstheme="minorHAnsi"/>
          <w:bCs/>
          <w:spacing w:val="13"/>
          <w:sz w:val="24"/>
          <w:szCs w:val="24"/>
        </w:rPr>
        <w:t xml:space="preserve">de l’appel à projet pour le </w:t>
      </w: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>volet 3</w:t>
      </w:r>
    </w:p>
    <w:p w14:paraId="25136AF7" w14:textId="79E78D8D" w:rsidR="00573008" w:rsidRDefault="00095934" w:rsidP="000910B0">
      <w:pPr>
        <w:pStyle w:val="Paragraphedeliste"/>
        <w:numPr>
          <w:ilvl w:val="2"/>
          <w:numId w:val="38"/>
        </w:numPr>
        <w:tabs>
          <w:tab w:val="left" w:pos="902"/>
        </w:tabs>
        <w:spacing w:before="160" w:after="120"/>
        <w:ind w:left="1418" w:right="-1" w:hanging="425"/>
        <w:rPr>
          <w:rFonts w:asciiTheme="minorHAnsi" w:hAnsiTheme="minorHAnsi" w:cstheme="minorHAnsi"/>
          <w:bCs/>
          <w:sz w:val="24"/>
          <w:szCs w:val="24"/>
        </w:rPr>
      </w:pPr>
      <w:r w:rsidRPr="00D07C6C">
        <w:rPr>
          <w:rFonts w:asciiTheme="minorHAnsi" w:hAnsiTheme="minorHAnsi" w:cstheme="minorHAnsi"/>
          <w:bCs/>
          <w:spacing w:val="13"/>
          <w:sz w:val="24"/>
          <w:szCs w:val="24"/>
        </w:rPr>
        <w:t>Soumettre un budget réaliste et détaillé</w:t>
      </w:r>
      <w:r w:rsidRPr="00D07C6C">
        <w:rPr>
          <w:rFonts w:asciiTheme="minorHAnsi" w:hAnsiTheme="minorHAnsi" w:cstheme="minorHAnsi"/>
          <w:sz w:val="24"/>
          <w:szCs w:val="24"/>
        </w:rPr>
        <w:t>.</w:t>
      </w:r>
      <w:r w:rsidR="00573008" w:rsidRPr="00D07C6C">
        <w:rPr>
          <w:rFonts w:asciiTheme="minorHAnsi" w:hAnsiTheme="minorHAnsi" w:cstheme="minorHAnsi"/>
          <w:bCs/>
          <w:sz w:val="24"/>
          <w:szCs w:val="24"/>
        </w:rPr>
        <w:t> </w:t>
      </w:r>
    </w:p>
    <w:p w14:paraId="432E649E" w14:textId="77777777" w:rsidR="0071046D" w:rsidRPr="00D07C6C" w:rsidRDefault="0071046D" w:rsidP="00804D3F">
      <w:pPr>
        <w:pStyle w:val="Paragraphedeliste"/>
        <w:tabs>
          <w:tab w:val="left" w:pos="902"/>
        </w:tabs>
        <w:spacing w:before="160" w:after="120"/>
        <w:ind w:left="284" w:right="-1" w:firstLine="0"/>
        <w:rPr>
          <w:rFonts w:asciiTheme="minorHAnsi" w:hAnsiTheme="minorHAnsi" w:cstheme="minorHAnsi"/>
          <w:bCs/>
          <w:sz w:val="24"/>
          <w:szCs w:val="24"/>
        </w:rPr>
      </w:pPr>
    </w:p>
    <w:p w14:paraId="3ABC7AB4" w14:textId="77777777" w:rsidR="008C7157" w:rsidRDefault="00375153" w:rsidP="00804D3F">
      <w:pPr>
        <w:tabs>
          <w:tab w:val="left" w:pos="902"/>
        </w:tabs>
        <w:spacing w:before="160" w:after="120" w:line="276" w:lineRule="auto"/>
        <w:ind w:left="284" w:right="-1"/>
        <w:jc w:val="both"/>
        <w:rPr>
          <w:rFonts w:asciiTheme="minorHAnsi" w:hAnsiTheme="minorHAnsi" w:cstheme="minorHAnsi"/>
          <w:b/>
          <w:i/>
          <w:iCs/>
          <w:spacing w:val="12"/>
          <w:sz w:val="24"/>
          <w:szCs w:val="24"/>
        </w:rPr>
      </w:pPr>
      <w:r w:rsidRPr="0071046D">
        <w:rPr>
          <w:rFonts w:asciiTheme="minorHAnsi" w:hAnsiTheme="minorHAnsi" w:cstheme="minorHAnsi"/>
          <w:b/>
          <w:i/>
          <w:iCs/>
          <w:spacing w:val="12"/>
          <w:sz w:val="24"/>
          <w:szCs w:val="24"/>
        </w:rPr>
        <w:t>NB :</w:t>
      </w:r>
      <w:r w:rsidR="0071046D">
        <w:rPr>
          <w:rFonts w:asciiTheme="minorHAnsi" w:hAnsiTheme="minorHAnsi" w:cstheme="minorHAnsi"/>
          <w:b/>
          <w:i/>
          <w:iCs/>
          <w:spacing w:val="12"/>
          <w:sz w:val="24"/>
          <w:szCs w:val="24"/>
        </w:rPr>
        <w:t xml:space="preserve"> </w:t>
      </w:r>
      <w:r w:rsidRPr="0071046D">
        <w:rPr>
          <w:rFonts w:asciiTheme="minorHAnsi" w:hAnsiTheme="minorHAnsi" w:cstheme="minorHAnsi"/>
          <w:b/>
          <w:i/>
          <w:iCs/>
          <w:spacing w:val="12"/>
          <w:sz w:val="24"/>
          <w:szCs w:val="24"/>
        </w:rPr>
        <w:t>les CFP et Instituts/Etablissements de formation professionnelle d’enseignement supérieurs uniquement prestataires de service doivent établir des conventions de partenariat avec les Associations, ONG et Organisations caritatives pour lesquels ils opèrent.</w:t>
      </w:r>
    </w:p>
    <w:p w14:paraId="2C829362" w14:textId="77777777" w:rsidR="008C7157" w:rsidRDefault="008C7157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  <w:iCs/>
          <w:spacing w:val="12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pacing w:val="12"/>
          <w:sz w:val="24"/>
          <w:szCs w:val="24"/>
        </w:rPr>
        <w:br w:type="page"/>
      </w:r>
    </w:p>
    <w:p w14:paraId="71700696" w14:textId="77777777" w:rsidR="00505EE0" w:rsidRPr="001F34C7" w:rsidRDefault="00505EE0" w:rsidP="00505EE0">
      <w:pPr>
        <w:pStyle w:val="Paragraphedeliste"/>
        <w:numPr>
          <w:ilvl w:val="0"/>
          <w:numId w:val="1"/>
        </w:numPr>
        <w:tabs>
          <w:tab w:val="left" w:pos="902"/>
        </w:tabs>
        <w:spacing w:before="240"/>
        <w:ind w:hanging="361"/>
        <w:rPr>
          <w:rFonts w:asciiTheme="minorHAnsi" w:hAnsiTheme="minorHAnsi" w:cstheme="minorHAnsi"/>
          <w:b/>
          <w:spacing w:val="12"/>
          <w:sz w:val="24"/>
          <w:szCs w:val="24"/>
        </w:rPr>
      </w:pPr>
      <w:r w:rsidRPr="001F34C7">
        <w:rPr>
          <w:rFonts w:asciiTheme="minorHAnsi" w:hAnsiTheme="minorHAnsi" w:cstheme="minorHAnsi"/>
          <w:b/>
          <w:spacing w:val="12"/>
          <w:sz w:val="24"/>
          <w:szCs w:val="24"/>
        </w:rPr>
        <w:lastRenderedPageBreak/>
        <w:t>DOSSIER DE CANDIDATURE :</w:t>
      </w:r>
    </w:p>
    <w:p w14:paraId="71B99968" w14:textId="77777777" w:rsidR="00505EE0" w:rsidRPr="00B12106" w:rsidRDefault="00505EE0" w:rsidP="00505EE0">
      <w:pPr>
        <w:pStyle w:val="Paragraphedeliste"/>
        <w:tabs>
          <w:tab w:val="left" w:pos="902"/>
        </w:tabs>
        <w:spacing w:before="240"/>
        <w:ind w:left="-13" w:firstLine="0"/>
        <w:rPr>
          <w:sz w:val="24"/>
          <w:szCs w:val="24"/>
        </w:rPr>
      </w:pPr>
      <w:bookmarkStart w:id="1" w:name="_Hlk129261848"/>
      <w:r w:rsidRPr="00B12106">
        <w:rPr>
          <w:sz w:val="24"/>
          <w:szCs w:val="24"/>
        </w:rPr>
        <w:t>Le dossier de candidature est composé de :</w:t>
      </w:r>
    </w:p>
    <w:p w14:paraId="783F20CA" w14:textId="77777777" w:rsidR="00505EE0" w:rsidRPr="004805CD" w:rsidRDefault="00505EE0" w:rsidP="00505EE0">
      <w:pPr>
        <w:pStyle w:val="Paragraphedeliste"/>
        <w:numPr>
          <w:ilvl w:val="1"/>
          <w:numId w:val="1"/>
        </w:numPr>
        <w:tabs>
          <w:tab w:val="left" w:pos="902"/>
        </w:tabs>
        <w:spacing w:before="240"/>
        <w:rPr>
          <w:rStyle w:val="Lienhypertext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4805CD">
        <w:rPr>
          <w:rStyle w:val="Lienhypertexte"/>
          <w:rFonts w:asciiTheme="minorHAnsi" w:hAnsiTheme="minorHAnsi" w:cstheme="minorHAnsi"/>
          <w:b/>
          <w:color w:val="auto"/>
          <w:sz w:val="24"/>
          <w:szCs w:val="24"/>
          <w:u w:val="none"/>
        </w:rPr>
        <w:t>Le formulaire de candidature rempli</w:t>
      </w:r>
      <w:r w:rsidRPr="004805CD">
        <w:rPr>
          <w:rStyle w:val="Lienhypertexte"/>
          <w:rFonts w:asciiTheme="minorHAnsi" w:hAnsiTheme="minorHAnsi" w:cstheme="minorHAnsi"/>
          <w:bCs/>
          <w:color w:val="auto"/>
          <w:sz w:val="24"/>
          <w:szCs w:val="24"/>
          <w:u w:val="none"/>
        </w:rPr>
        <w:t>,</w:t>
      </w:r>
    </w:p>
    <w:p w14:paraId="28D9E8E2" w14:textId="77777777" w:rsidR="00505EE0" w:rsidRDefault="00505EE0" w:rsidP="00505EE0">
      <w:pPr>
        <w:pStyle w:val="Paragraphedeliste"/>
        <w:numPr>
          <w:ilvl w:val="1"/>
          <w:numId w:val="1"/>
        </w:numPr>
        <w:tabs>
          <w:tab w:val="left" w:pos="902"/>
        </w:tabs>
        <w:spacing w:before="240"/>
        <w:rPr>
          <w:rStyle w:val="Lienhypertexte"/>
          <w:rFonts w:asciiTheme="minorHAnsi" w:hAnsiTheme="minorHAnsi" w:cstheme="minorHAnsi"/>
          <w:b/>
          <w:sz w:val="24"/>
          <w:szCs w:val="24"/>
        </w:rPr>
      </w:pPr>
      <w:r w:rsidRPr="004805CD">
        <w:rPr>
          <w:rStyle w:val="Lienhypertexte"/>
          <w:rFonts w:asciiTheme="minorHAnsi" w:hAnsiTheme="minorHAnsi" w:cstheme="minorHAnsi"/>
          <w:b/>
          <w:color w:val="auto"/>
          <w:sz w:val="24"/>
          <w:szCs w:val="24"/>
          <w:u w:val="none"/>
        </w:rPr>
        <w:t>Les pièces administratives pour l’organisme de formation</w:t>
      </w:r>
      <w:r w:rsidRPr="004805CD">
        <w:rPr>
          <w:rStyle w:val="Lienhypertexte"/>
          <w:rFonts w:asciiTheme="minorHAnsi" w:hAnsiTheme="minorHAnsi" w:cstheme="minorHAnsi"/>
          <w:b/>
          <w:color w:val="auto"/>
          <w:sz w:val="24"/>
          <w:szCs w:val="24"/>
        </w:rPr>
        <w:t> </w:t>
      </w:r>
      <w:r>
        <w:rPr>
          <w:rStyle w:val="Lienhypertexte"/>
          <w:rFonts w:asciiTheme="minorHAnsi" w:hAnsiTheme="minorHAnsi" w:cstheme="minorHAnsi"/>
          <w:b/>
          <w:sz w:val="24"/>
          <w:szCs w:val="24"/>
        </w:rPr>
        <w:t>:</w:t>
      </w:r>
    </w:p>
    <w:p w14:paraId="4AC7F78C" w14:textId="77777777" w:rsidR="00505EE0" w:rsidRPr="00D17482" w:rsidRDefault="00505EE0" w:rsidP="00505EE0">
      <w:pPr>
        <w:pStyle w:val="Paragraphedeliste"/>
        <w:numPr>
          <w:ilvl w:val="2"/>
          <w:numId w:val="1"/>
        </w:numPr>
        <w:tabs>
          <w:tab w:val="left" w:pos="902"/>
          <w:tab w:val="left" w:pos="1701"/>
        </w:tabs>
        <w:spacing w:before="120"/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</w:pPr>
      <w:r w:rsidRPr="00C524AB">
        <w:rPr>
          <w:rStyle w:val="Lienhypertexte"/>
          <w:rFonts w:asciiTheme="minorHAnsi" w:hAnsiTheme="minorHAnsi" w:cstheme="minorHAnsi"/>
          <w:b/>
          <w:sz w:val="24"/>
          <w:szCs w:val="24"/>
          <w:u w:val="none"/>
        </w:rPr>
        <w:t xml:space="preserve"> </w:t>
      </w:r>
      <w:r w:rsidRPr="004E24C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 w:bidi="ar-SA"/>
        </w:rPr>
        <w:t>Pour l’OFP</w:t>
      </w:r>
      <w:r w:rsidRPr="00D17482">
        <w:rPr>
          <w:rFonts w:asciiTheme="minorHAnsi" w:eastAsiaTheme="minorHAnsi" w:hAnsiTheme="minorHAnsi" w:cstheme="minorHAnsi"/>
          <w:b/>
          <w:bCs/>
          <w:sz w:val="24"/>
          <w:szCs w:val="24"/>
          <w:lang w:eastAsia="en-US" w:bidi="ar-SA"/>
        </w:rPr>
        <w:t> :</w:t>
      </w:r>
    </w:p>
    <w:p w14:paraId="7470A0B4" w14:textId="77777777" w:rsidR="00505EE0" w:rsidRPr="00B12106" w:rsidRDefault="00505EE0" w:rsidP="00505EE0">
      <w:pPr>
        <w:widowControl/>
        <w:numPr>
          <w:ilvl w:val="0"/>
          <w:numId w:val="40"/>
        </w:numPr>
        <w:autoSpaceDE/>
        <w:autoSpaceDN/>
        <w:spacing w:before="120"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2106">
        <w:rPr>
          <w:rFonts w:asciiTheme="minorHAnsi" w:hAnsiTheme="minorHAnsi" w:cstheme="minorHAnsi"/>
          <w:sz w:val="24"/>
          <w:szCs w:val="24"/>
        </w:rPr>
        <w:t>La Copie de l’autorisation de l’exercice du service de formation</w:t>
      </w:r>
      <w:r>
        <w:rPr>
          <w:rFonts w:asciiTheme="minorHAnsi" w:hAnsiTheme="minorHAnsi" w:cstheme="minorHAnsi"/>
          <w:sz w:val="24"/>
          <w:szCs w:val="24"/>
        </w:rPr>
        <w:t> ;</w:t>
      </w:r>
    </w:p>
    <w:p w14:paraId="1FD21A58" w14:textId="77777777" w:rsidR="00505EE0" w:rsidRPr="00B12106" w:rsidRDefault="00505EE0" w:rsidP="00505EE0">
      <w:pPr>
        <w:widowControl/>
        <w:numPr>
          <w:ilvl w:val="0"/>
          <w:numId w:val="40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2106">
        <w:rPr>
          <w:rFonts w:asciiTheme="minorHAnsi" w:hAnsiTheme="minorHAnsi" w:cstheme="minorHAnsi"/>
          <w:sz w:val="24"/>
          <w:szCs w:val="24"/>
        </w:rPr>
        <w:t xml:space="preserve"> La copie du Registre de Commerce (RCCM)</w:t>
      </w:r>
      <w:r>
        <w:rPr>
          <w:rFonts w:asciiTheme="minorHAnsi" w:hAnsiTheme="minorHAnsi" w:cstheme="minorHAnsi"/>
          <w:sz w:val="24"/>
          <w:szCs w:val="24"/>
        </w:rPr>
        <w:t> ;</w:t>
      </w:r>
    </w:p>
    <w:p w14:paraId="5A496CAC" w14:textId="77777777" w:rsidR="00505EE0" w:rsidRPr="00B12106" w:rsidRDefault="00505EE0" w:rsidP="00505EE0">
      <w:pPr>
        <w:widowControl/>
        <w:numPr>
          <w:ilvl w:val="0"/>
          <w:numId w:val="40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2106">
        <w:rPr>
          <w:rFonts w:asciiTheme="minorHAnsi" w:hAnsiTheme="minorHAnsi" w:cstheme="minorHAnsi"/>
          <w:sz w:val="24"/>
          <w:szCs w:val="24"/>
        </w:rPr>
        <w:t>La copie du Certificat d’Identification Fiscale (NIF)</w:t>
      </w:r>
      <w:r>
        <w:rPr>
          <w:rFonts w:asciiTheme="minorHAnsi" w:hAnsiTheme="minorHAnsi" w:cstheme="minorHAnsi"/>
          <w:sz w:val="24"/>
          <w:szCs w:val="24"/>
        </w:rPr>
        <w:t> ;</w:t>
      </w:r>
    </w:p>
    <w:p w14:paraId="4DDADFFF" w14:textId="06AF70CC" w:rsidR="00505EE0" w:rsidRPr="00B12106" w:rsidRDefault="00505EE0" w:rsidP="00505EE0">
      <w:pPr>
        <w:widowControl/>
        <w:numPr>
          <w:ilvl w:val="0"/>
          <w:numId w:val="40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2106">
        <w:rPr>
          <w:rFonts w:asciiTheme="minorHAnsi" w:hAnsiTheme="minorHAnsi" w:cstheme="minorHAnsi"/>
          <w:sz w:val="24"/>
          <w:szCs w:val="24"/>
        </w:rPr>
        <w:t>L</w:t>
      </w:r>
      <w:r w:rsidR="00C524AB">
        <w:rPr>
          <w:rFonts w:asciiTheme="minorHAnsi" w:hAnsiTheme="minorHAnsi" w:cstheme="minorHAnsi"/>
          <w:sz w:val="24"/>
          <w:szCs w:val="24"/>
        </w:rPr>
        <w:t>a copie du</w:t>
      </w:r>
      <w:r w:rsidRPr="00B12106">
        <w:rPr>
          <w:rFonts w:asciiTheme="minorHAnsi" w:hAnsiTheme="minorHAnsi" w:cstheme="minorHAnsi"/>
          <w:sz w:val="24"/>
          <w:szCs w:val="24"/>
        </w:rPr>
        <w:t xml:space="preserve"> </w:t>
      </w:r>
      <w:r w:rsidR="00C524AB">
        <w:rPr>
          <w:rFonts w:asciiTheme="minorHAnsi" w:hAnsiTheme="minorHAnsi" w:cstheme="minorHAnsi"/>
          <w:sz w:val="24"/>
          <w:szCs w:val="24"/>
        </w:rPr>
        <w:t>q</w:t>
      </w:r>
      <w:r w:rsidRPr="00B12106">
        <w:rPr>
          <w:rFonts w:asciiTheme="minorHAnsi" w:hAnsiTheme="minorHAnsi" w:cstheme="minorHAnsi"/>
          <w:sz w:val="24"/>
          <w:szCs w:val="24"/>
        </w:rPr>
        <w:t>uitus fiscal datant de moins de six (6) mois</w:t>
      </w:r>
      <w:r>
        <w:rPr>
          <w:rFonts w:asciiTheme="minorHAnsi" w:hAnsiTheme="minorHAnsi" w:cstheme="minorHAnsi"/>
          <w:sz w:val="24"/>
          <w:szCs w:val="24"/>
        </w:rPr>
        <w:t> ;</w:t>
      </w:r>
    </w:p>
    <w:p w14:paraId="60D0077C" w14:textId="77777777" w:rsidR="00505EE0" w:rsidRDefault="00505EE0" w:rsidP="00505EE0">
      <w:pPr>
        <w:widowControl/>
        <w:numPr>
          <w:ilvl w:val="0"/>
          <w:numId w:val="40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805CD">
        <w:rPr>
          <w:rFonts w:asciiTheme="minorHAnsi" w:hAnsiTheme="minorHAnsi" w:cstheme="minorHAnsi"/>
          <w:sz w:val="24"/>
          <w:szCs w:val="24"/>
        </w:rPr>
        <w:t>Les CV des formateurs ;</w:t>
      </w:r>
    </w:p>
    <w:p w14:paraId="27BC15B0" w14:textId="77777777" w:rsidR="00505EE0" w:rsidRPr="004805CD" w:rsidRDefault="00505EE0" w:rsidP="00505EE0">
      <w:pPr>
        <w:widowControl/>
        <w:numPr>
          <w:ilvl w:val="0"/>
          <w:numId w:val="40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805CD">
        <w:rPr>
          <w:rFonts w:asciiTheme="minorHAnsi" w:hAnsiTheme="minorHAnsi" w:cstheme="minorHAnsi"/>
          <w:sz w:val="24"/>
          <w:szCs w:val="24"/>
        </w:rPr>
        <w:t>Liste des femmes à former avec les preuves de vulnérabilité</w:t>
      </w:r>
    </w:p>
    <w:p w14:paraId="7598BB27" w14:textId="77777777" w:rsidR="00505EE0" w:rsidRPr="004E24C4" w:rsidRDefault="00505EE0" w:rsidP="00505EE0">
      <w:pPr>
        <w:pStyle w:val="Paragraphedeliste"/>
        <w:numPr>
          <w:ilvl w:val="2"/>
          <w:numId w:val="1"/>
        </w:numPr>
        <w:tabs>
          <w:tab w:val="left" w:pos="902"/>
          <w:tab w:val="left" w:pos="1701"/>
        </w:tabs>
        <w:spacing w:before="120"/>
        <w:ind w:left="1639"/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 w:bidi="ar-SA"/>
        </w:rPr>
      </w:pPr>
      <w:r w:rsidRPr="004E24C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 w:bidi="ar-SA"/>
        </w:rPr>
        <w:t xml:space="preserve">Pour le </w:t>
      </w:r>
      <w:proofErr w:type="gramStart"/>
      <w:r w:rsidRPr="004E24C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 w:bidi="ar-SA"/>
        </w:rPr>
        <w:t>CFP:</w:t>
      </w:r>
      <w:proofErr w:type="gramEnd"/>
    </w:p>
    <w:p w14:paraId="7F50CC89" w14:textId="444A4C4F" w:rsidR="00505EE0" w:rsidRPr="00B12106" w:rsidRDefault="00C524AB" w:rsidP="00505EE0">
      <w:pPr>
        <w:widowControl/>
        <w:numPr>
          <w:ilvl w:val="0"/>
          <w:numId w:val="41"/>
        </w:numPr>
        <w:autoSpaceDE/>
        <w:autoSpaceDN/>
        <w:spacing w:before="120"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copies de l</w:t>
      </w:r>
      <w:r w:rsidR="00505EE0" w:rsidRPr="00B12106">
        <w:rPr>
          <w:rFonts w:asciiTheme="minorHAnsi" w:hAnsiTheme="minorHAnsi" w:cstheme="minorHAnsi"/>
          <w:sz w:val="24"/>
          <w:szCs w:val="24"/>
        </w:rPr>
        <w:t>a décision de création et la décision d’ouverture (si le CFP relève du MENEFP) sont attachées à la demande de subvention</w:t>
      </w:r>
    </w:p>
    <w:p w14:paraId="59C3B042" w14:textId="1CC8E4D7" w:rsidR="00505EE0" w:rsidRPr="00B12106" w:rsidRDefault="00C524AB" w:rsidP="00505EE0">
      <w:pPr>
        <w:widowControl/>
        <w:numPr>
          <w:ilvl w:val="0"/>
          <w:numId w:val="41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copie de l</w:t>
      </w:r>
      <w:r w:rsidR="00505EE0" w:rsidRPr="00B12106">
        <w:rPr>
          <w:rFonts w:asciiTheme="minorHAnsi" w:hAnsiTheme="minorHAnsi" w:cstheme="minorHAnsi"/>
          <w:sz w:val="24"/>
          <w:szCs w:val="24"/>
        </w:rPr>
        <w:t>’arrêt</w:t>
      </w:r>
      <w:r>
        <w:rPr>
          <w:rFonts w:asciiTheme="minorHAnsi" w:hAnsiTheme="minorHAnsi" w:cstheme="minorHAnsi"/>
          <w:sz w:val="24"/>
          <w:szCs w:val="24"/>
        </w:rPr>
        <w:t>é</w:t>
      </w:r>
      <w:r w:rsidR="00505EE0" w:rsidRPr="00B12106">
        <w:rPr>
          <w:rFonts w:asciiTheme="minorHAnsi" w:hAnsiTheme="minorHAnsi" w:cstheme="minorHAnsi"/>
          <w:sz w:val="24"/>
          <w:szCs w:val="24"/>
        </w:rPr>
        <w:t xml:space="preserve"> de création (Si le CFP et sous tutelle du MEN) est attaché</w:t>
      </w:r>
      <w:r>
        <w:rPr>
          <w:rFonts w:asciiTheme="minorHAnsi" w:hAnsiTheme="minorHAnsi" w:cstheme="minorHAnsi"/>
          <w:sz w:val="24"/>
          <w:szCs w:val="24"/>
        </w:rPr>
        <w:t>e</w:t>
      </w:r>
      <w:r w:rsidR="00505EE0" w:rsidRPr="00B12106">
        <w:rPr>
          <w:rFonts w:asciiTheme="minorHAnsi" w:hAnsiTheme="minorHAnsi" w:cstheme="minorHAnsi"/>
          <w:sz w:val="24"/>
          <w:szCs w:val="24"/>
        </w:rPr>
        <w:t xml:space="preserve"> à la demande de subvention</w:t>
      </w:r>
    </w:p>
    <w:p w14:paraId="434DC3FF" w14:textId="77777777" w:rsidR="00505EE0" w:rsidRDefault="00505EE0" w:rsidP="00505EE0">
      <w:pPr>
        <w:widowControl/>
        <w:numPr>
          <w:ilvl w:val="0"/>
          <w:numId w:val="41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805CD">
        <w:rPr>
          <w:rFonts w:asciiTheme="minorHAnsi" w:hAnsiTheme="minorHAnsi" w:cstheme="minorHAnsi"/>
          <w:sz w:val="24"/>
          <w:szCs w:val="24"/>
        </w:rPr>
        <w:t>Les CV des formateurs.</w:t>
      </w:r>
      <w:bookmarkStart w:id="2" w:name="_Hlk129270150"/>
    </w:p>
    <w:p w14:paraId="1964D652" w14:textId="77777777" w:rsidR="00505EE0" w:rsidRPr="004805CD" w:rsidRDefault="00505EE0" w:rsidP="00505EE0">
      <w:pPr>
        <w:widowControl/>
        <w:numPr>
          <w:ilvl w:val="0"/>
          <w:numId w:val="41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805CD">
        <w:rPr>
          <w:rFonts w:asciiTheme="minorHAnsi" w:hAnsiTheme="minorHAnsi" w:cstheme="minorHAnsi"/>
          <w:sz w:val="24"/>
          <w:szCs w:val="24"/>
        </w:rPr>
        <w:t>Liste des femmes à former avec les preuves de vulnérabilité.</w:t>
      </w:r>
    </w:p>
    <w:bookmarkEnd w:id="2"/>
    <w:p w14:paraId="4C7EC29B" w14:textId="77777777" w:rsidR="00505EE0" w:rsidRPr="004E24C4" w:rsidRDefault="00505EE0" w:rsidP="00505EE0">
      <w:pPr>
        <w:pStyle w:val="Paragraphedeliste"/>
        <w:numPr>
          <w:ilvl w:val="2"/>
          <w:numId w:val="1"/>
        </w:numPr>
        <w:tabs>
          <w:tab w:val="left" w:pos="902"/>
          <w:tab w:val="left" w:pos="1701"/>
        </w:tabs>
        <w:spacing w:before="120"/>
        <w:ind w:left="1639"/>
        <w:rPr>
          <w:rFonts w:asciiTheme="minorHAnsi" w:eastAsiaTheme="minorHAnsi" w:hAnsiTheme="minorHAnsi" w:cstheme="minorHAnsi"/>
          <w:b/>
          <w:bCs/>
          <w:i/>
          <w:iCs/>
          <w:color w:val="4472C4" w:themeColor="accent1"/>
          <w:sz w:val="24"/>
          <w:szCs w:val="24"/>
          <w:lang w:eastAsia="en-US" w:bidi="ar-SA"/>
        </w:rPr>
      </w:pPr>
      <w:r w:rsidRPr="004E24C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 w:bidi="ar-SA"/>
        </w:rPr>
        <w:t>Pour l’</w:t>
      </w:r>
      <w:r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 w:bidi="ar-SA"/>
        </w:rPr>
        <w:t>association ou l’ONG</w:t>
      </w:r>
      <w:r w:rsidRPr="004E24C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 w:bidi="ar-SA"/>
        </w:rPr>
        <w:t> </w:t>
      </w:r>
      <w:r w:rsidRPr="004E24C4">
        <w:rPr>
          <w:rFonts w:asciiTheme="minorHAnsi" w:eastAsiaTheme="minorHAnsi" w:hAnsiTheme="minorHAnsi" w:cstheme="minorHAnsi"/>
          <w:b/>
          <w:bCs/>
          <w:i/>
          <w:iCs/>
          <w:color w:val="4472C4" w:themeColor="accent1"/>
          <w:sz w:val="24"/>
          <w:szCs w:val="24"/>
          <w:lang w:eastAsia="en-US" w:bidi="ar-SA"/>
        </w:rPr>
        <w:t>:</w:t>
      </w:r>
    </w:p>
    <w:p w14:paraId="35FCA4B4" w14:textId="783944F1" w:rsidR="00505EE0" w:rsidRDefault="00C524AB" w:rsidP="00505EE0">
      <w:pPr>
        <w:widowControl/>
        <w:numPr>
          <w:ilvl w:val="0"/>
          <w:numId w:val="39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pacing w:val="13"/>
          <w:sz w:val="24"/>
          <w:szCs w:val="24"/>
        </w:rPr>
        <w:t>La copie du r</w:t>
      </w:r>
      <w:r w:rsidR="00505EE0" w:rsidRPr="00D07C6C">
        <w:rPr>
          <w:rFonts w:asciiTheme="minorHAnsi" w:hAnsiTheme="minorHAnsi" w:cstheme="minorHAnsi"/>
          <w:bCs/>
          <w:spacing w:val="13"/>
          <w:sz w:val="24"/>
          <w:szCs w:val="24"/>
        </w:rPr>
        <w:t>écépissé officiel délivré par les autorités compétences du District de Bamako.</w:t>
      </w:r>
    </w:p>
    <w:p w14:paraId="3847528D" w14:textId="77777777" w:rsidR="00505EE0" w:rsidRDefault="00505EE0" w:rsidP="00505EE0">
      <w:pPr>
        <w:widowControl/>
        <w:numPr>
          <w:ilvl w:val="0"/>
          <w:numId w:val="39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2106">
        <w:rPr>
          <w:rFonts w:asciiTheme="minorHAnsi" w:hAnsiTheme="minorHAnsi" w:cstheme="minorHAnsi"/>
          <w:sz w:val="24"/>
          <w:szCs w:val="24"/>
        </w:rPr>
        <w:t>Contrat ou convention de prestation de service de formation avec un centre de formation ou un organisme de formation formel</w:t>
      </w:r>
      <w:r>
        <w:rPr>
          <w:rFonts w:asciiTheme="minorHAnsi" w:hAnsiTheme="minorHAnsi" w:cstheme="minorHAnsi"/>
          <w:sz w:val="24"/>
          <w:szCs w:val="24"/>
        </w:rPr>
        <w:t> ;</w:t>
      </w:r>
    </w:p>
    <w:bookmarkEnd w:id="1"/>
    <w:p w14:paraId="2336B7CD" w14:textId="77777777" w:rsidR="00505EE0" w:rsidRDefault="00505EE0" w:rsidP="00505EE0">
      <w:pPr>
        <w:widowControl/>
        <w:numPr>
          <w:ilvl w:val="0"/>
          <w:numId w:val="39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805CD">
        <w:rPr>
          <w:rFonts w:asciiTheme="minorHAnsi" w:hAnsiTheme="minorHAnsi" w:cstheme="minorHAnsi"/>
          <w:sz w:val="24"/>
          <w:szCs w:val="24"/>
        </w:rPr>
        <w:t>Liste d</w:t>
      </w:r>
      <w:r>
        <w:rPr>
          <w:rFonts w:asciiTheme="minorHAnsi" w:hAnsiTheme="minorHAnsi" w:cstheme="minorHAnsi"/>
          <w:sz w:val="24"/>
          <w:szCs w:val="24"/>
        </w:rPr>
        <w:t>es</w:t>
      </w:r>
      <w:r w:rsidRPr="004805CD">
        <w:rPr>
          <w:rFonts w:asciiTheme="minorHAnsi" w:hAnsiTheme="minorHAnsi" w:cstheme="minorHAnsi"/>
          <w:sz w:val="24"/>
          <w:szCs w:val="24"/>
        </w:rPr>
        <w:t xml:space="preserve"> femmes à former avec les preuves de vulnérabilité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535FF61" w14:textId="0D17180B" w:rsidR="00505EE0" w:rsidRDefault="00505EE0" w:rsidP="00505EE0">
      <w:pPr>
        <w:pStyle w:val="Paragraphedeliste"/>
        <w:numPr>
          <w:ilvl w:val="1"/>
          <w:numId w:val="1"/>
        </w:numPr>
        <w:tabs>
          <w:tab w:val="left" w:pos="902"/>
        </w:tabs>
        <w:spacing w:before="240"/>
        <w:rPr>
          <w:b/>
          <w:color w:val="0563C1" w:themeColor="hyperlink"/>
          <w:sz w:val="24"/>
          <w:szCs w:val="24"/>
          <w:u w:val="single"/>
        </w:rPr>
      </w:pPr>
      <w:r w:rsidRPr="007E6E64">
        <w:rPr>
          <w:b/>
          <w:sz w:val="24"/>
          <w:szCs w:val="24"/>
        </w:rPr>
        <w:t>La liste de contrôle signée</w:t>
      </w:r>
      <w:r w:rsidRPr="00C524AB">
        <w:rPr>
          <w:b/>
          <w:sz w:val="24"/>
          <w:szCs w:val="24"/>
        </w:rPr>
        <w:t>.</w:t>
      </w:r>
    </w:p>
    <w:p w14:paraId="4A0203D6" w14:textId="77777777" w:rsidR="008C7157" w:rsidRPr="007E6E64" w:rsidRDefault="008C7157" w:rsidP="008C7157">
      <w:pPr>
        <w:pStyle w:val="Paragraphedeliste"/>
        <w:tabs>
          <w:tab w:val="left" w:pos="902"/>
        </w:tabs>
        <w:spacing w:before="240"/>
        <w:ind w:left="792" w:firstLine="0"/>
        <w:rPr>
          <w:b/>
          <w:color w:val="0563C1" w:themeColor="hyperlink"/>
          <w:sz w:val="8"/>
          <w:szCs w:val="8"/>
          <w:u w:val="single"/>
        </w:rPr>
      </w:pPr>
    </w:p>
    <w:p w14:paraId="2D8B2BDF" w14:textId="77777777" w:rsidR="008C40B8" w:rsidRPr="008C40B8" w:rsidRDefault="001D7424" w:rsidP="008C40B8">
      <w:pPr>
        <w:pStyle w:val="Paragraphedeliste"/>
        <w:keepNext/>
        <w:widowControl/>
        <w:numPr>
          <w:ilvl w:val="0"/>
          <w:numId w:val="1"/>
        </w:numPr>
        <w:tabs>
          <w:tab w:val="left" w:pos="142"/>
        </w:tabs>
        <w:spacing w:before="160" w:after="120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D07C6C">
        <w:rPr>
          <w:rFonts w:asciiTheme="minorHAnsi" w:hAnsiTheme="minorHAnsi" w:cstheme="minorHAnsi"/>
          <w:b/>
          <w:spacing w:val="12"/>
          <w:sz w:val="24"/>
          <w:szCs w:val="24"/>
        </w:rPr>
        <w:t>PROCÉDURE DE GESTION DES DOSSIERS :</w:t>
      </w:r>
    </w:p>
    <w:p w14:paraId="429DC2B6" w14:textId="64C61B51" w:rsidR="001D7424" w:rsidRPr="008C40B8" w:rsidRDefault="001D7424" w:rsidP="008C40B8">
      <w:pPr>
        <w:keepNext/>
        <w:widowControl/>
        <w:tabs>
          <w:tab w:val="left" w:pos="142"/>
        </w:tabs>
        <w:spacing w:before="160" w:after="120"/>
        <w:ind w:right="-1"/>
        <w:rPr>
          <w:rFonts w:asciiTheme="minorHAnsi" w:hAnsiTheme="minorHAnsi" w:cstheme="minorHAnsi"/>
          <w:sz w:val="24"/>
          <w:szCs w:val="24"/>
        </w:rPr>
      </w:pPr>
      <w:r w:rsidRPr="008C40B8">
        <w:rPr>
          <w:rFonts w:asciiTheme="minorHAnsi" w:hAnsiTheme="minorHAnsi" w:cstheme="minorHAnsi"/>
          <w:sz w:val="24"/>
          <w:szCs w:val="24"/>
        </w:rPr>
        <w:t xml:space="preserve">Le principe est le flot continu. La sélection se fait en une seule phase à travers la soumission de la proposition détaillée. </w:t>
      </w:r>
    </w:p>
    <w:p w14:paraId="394399CF" w14:textId="77777777" w:rsidR="001D7424" w:rsidRPr="00D07C6C" w:rsidRDefault="001D7424" w:rsidP="008C40B8">
      <w:pPr>
        <w:pStyle w:val="Corpsdetexte"/>
        <w:spacing w:before="160" w:after="120"/>
        <w:ind w:right="-1"/>
        <w:jc w:val="both"/>
        <w:rPr>
          <w:rFonts w:asciiTheme="minorHAnsi" w:hAnsiTheme="minorHAnsi" w:cstheme="minorHAnsi"/>
        </w:rPr>
      </w:pPr>
      <w:r w:rsidRPr="00D07C6C">
        <w:rPr>
          <w:rFonts w:asciiTheme="minorHAnsi" w:hAnsiTheme="minorHAnsi" w:cstheme="minorHAnsi"/>
        </w:rPr>
        <w:t xml:space="preserve">A l'issue de la sélection, la proposition est acceptée ou déclarée non recevable. </w:t>
      </w:r>
    </w:p>
    <w:p w14:paraId="71705DEF" w14:textId="77777777" w:rsidR="001D7424" w:rsidRPr="00D07C6C" w:rsidRDefault="001D7424" w:rsidP="008C40B8">
      <w:pPr>
        <w:pStyle w:val="Corpsdetexte"/>
        <w:spacing w:before="160" w:after="120"/>
        <w:ind w:right="-1"/>
        <w:jc w:val="both"/>
        <w:rPr>
          <w:rFonts w:asciiTheme="minorHAnsi" w:hAnsiTheme="minorHAnsi" w:cstheme="minorHAnsi"/>
        </w:rPr>
      </w:pPr>
      <w:r w:rsidRPr="00D07C6C">
        <w:rPr>
          <w:rFonts w:asciiTheme="minorHAnsi" w:hAnsiTheme="minorHAnsi" w:cstheme="minorHAnsi"/>
        </w:rPr>
        <w:t>Tous les postulants reçoivent une lettre de notification.</w:t>
      </w:r>
    </w:p>
    <w:p w14:paraId="7ED07B74" w14:textId="77777777" w:rsidR="001D7424" w:rsidRPr="00D07C6C" w:rsidRDefault="001D7424" w:rsidP="008C40B8">
      <w:pPr>
        <w:spacing w:before="160" w:after="12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07C6C">
        <w:rPr>
          <w:rFonts w:asciiTheme="minorHAnsi" w:hAnsiTheme="minorHAnsi" w:cstheme="minorHAnsi"/>
          <w:sz w:val="24"/>
          <w:szCs w:val="24"/>
        </w:rPr>
        <w:t>Les étapes de gestion des dossiers sont détaillées comme suit :</w:t>
      </w:r>
    </w:p>
    <w:p w14:paraId="1F1D050F" w14:textId="77777777" w:rsidR="001D7424" w:rsidRPr="00D07C6C" w:rsidRDefault="001D7424" w:rsidP="008C40B8">
      <w:pPr>
        <w:pStyle w:val="Paragraphedeliste"/>
        <w:numPr>
          <w:ilvl w:val="0"/>
          <w:numId w:val="30"/>
        </w:numPr>
        <w:spacing w:before="160" w:after="120"/>
        <w:ind w:left="567" w:right="-1" w:hanging="141"/>
        <w:rPr>
          <w:rFonts w:asciiTheme="minorHAnsi" w:hAnsiTheme="minorHAnsi" w:cstheme="minorHAnsi"/>
          <w:sz w:val="24"/>
          <w:szCs w:val="24"/>
        </w:rPr>
      </w:pPr>
      <w:r w:rsidRPr="00D07C6C">
        <w:rPr>
          <w:rFonts w:asciiTheme="minorHAnsi" w:hAnsiTheme="minorHAnsi" w:cstheme="minorHAnsi"/>
          <w:sz w:val="24"/>
          <w:szCs w:val="24"/>
        </w:rPr>
        <w:t>Dépôt de la candidature ou du formulaire renseigné ;</w:t>
      </w:r>
    </w:p>
    <w:p w14:paraId="3757C3ED" w14:textId="77777777" w:rsidR="001D7424" w:rsidRPr="00D07C6C" w:rsidRDefault="001D7424" w:rsidP="008C40B8">
      <w:pPr>
        <w:pStyle w:val="Paragraphedeliste"/>
        <w:numPr>
          <w:ilvl w:val="0"/>
          <w:numId w:val="30"/>
        </w:numPr>
        <w:spacing w:before="160" w:after="120"/>
        <w:ind w:left="567" w:right="-1" w:hanging="141"/>
        <w:rPr>
          <w:rFonts w:asciiTheme="minorHAnsi" w:hAnsiTheme="minorHAnsi" w:cstheme="minorHAnsi"/>
          <w:sz w:val="24"/>
          <w:szCs w:val="24"/>
        </w:rPr>
      </w:pPr>
      <w:r w:rsidRPr="00D07C6C">
        <w:rPr>
          <w:rFonts w:asciiTheme="minorHAnsi" w:hAnsiTheme="minorHAnsi" w:cstheme="minorHAnsi"/>
          <w:sz w:val="24"/>
          <w:szCs w:val="24"/>
        </w:rPr>
        <w:t>Analyse administrative des dossiers ;</w:t>
      </w:r>
    </w:p>
    <w:p w14:paraId="3D042CC5" w14:textId="77777777" w:rsidR="001D7424" w:rsidRPr="00D07C6C" w:rsidRDefault="001D7424" w:rsidP="008C40B8">
      <w:pPr>
        <w:pStyle w:val="Paragraphedeliste"/>
        <w:numPr>
          <w:ilvl w:val="0"/>
          <w:numId w:val="30"/>
        </w:numPr>
        <w:spacing w:before="160" w:after="120"/>
        <w:ind w:left="567" w:right="-1" w:hanging="141"/>
        <w:rPr>
          <w:rFonts w:asciiTheme="minorHAnsi" w:hAnsiTheme="minorHAnsi" w:cstheme="minorHAnsi"/>
          <w:sz w:val="24"/>
          <w:szCs w:val="24"/>
        </w:rPr>
      </w:pPr>
      <w:r w:rsidRPr="00D07C6C">
        <w:rPr>
          <w:rFonts w:asciiTheme="minorHAnsi" w:hAnsiTheme="minorHAnsi" w:cstheme="minorHAnsi"/>
          <w:sz w:val="24"/>
          <w:szCs w:val="24"/>
        </w:rPr>
        <w:t>Organisation du Comité de sélection ;</w:t>
      </w:r>
    </w:p>
    <w:p w14:paraId="64365AF4" w14:textId="77777777" w:rsidR="001D7424" w:rsidRPr="00D07C6C" w:rsidRDefault="001D7424" w:rsidP="008C40B8">
      <w:pPr>
        <w:pStyle w:val="Paragraphedeliste"/>
        <w:numPr>
          <w:ilvl w:val="0"/>
          <w:numId w:val="30"/>
        </w:numPr>
        <w:spacing w:before="160" w:after="120"/>
        <w:ind w:left="567" w:right="-1" w:hanging="141"/>
        <w:rPr>
          <w:rFonts w:asciiTheme="minorHAnsi" w:hAnsiTheme="minorHAnsi" w:cstheme="minorHAnsi"/>
          <w:sz w:val="24"/>
          <w:szCs w:val="24"/>
        </w:rPr>
      </w:pPr>
      <w:r w:rsidRPr="00D07C6C">
        <w:rPr>
          <w:rFonts w:asciiTheme="minorHAnsi" w:hAnsiTheme="minorHAnsi" w:cstheme="minorHAnsi"/>
          <w:sz w:val="24"/>
          <w:szCs w:val="24"/>
        </w:rPr>
        <w:t>Organisation de la Due diligence ;</w:t>
      </w:r>
    </w:p>
    <w:p w14:paraId="144C373B" w14:textId="77777777" w:rsidR="001D7424" w:rsidRPr="00D07C6C" w:rsidRDefault="001D7424" w:rsidP="008C40B8">
      <w:pPr>
        <w:pStyle w:val="Paragraphedeliste"/>
        <w:numPr>
          <w:ilvl w:val="0"/>
          <w:numId w:val="30"/>
        </w:numPr>
        <w:spacing w:before="160" w:after="120"/>
        <w:ind w:left="567" w:right="-1" w:hanging="141"/>
        <w:rPr>
          <w:rFonts w:asciiTheme="minorHAnsi" w:hAnsiTheme="minorHAnsi" w:cstheme="minorHAnsi"/>
          <w:sz w:val="24"/>
          <w:szCs w:val="24"/>
        </w:rPr>
      </w:pPr>
      <w:r w:rsidRPr="00D07C6C">
        <w:rPr>
          <w:rFonts w:asciiTheme="minorHAnsi" w:hAnsiTheme="minorHAnsi" w:cstheme="minorHAnsi"/>
          <w:sz w:val="24"/>
          <w:szCs w:val="24"/>
        </w:rPr>
        <w:lastRenderedPageBreak/>
        <w:t>Notification et publication des décisions du Comité de sélection ;</w:t>
      </w:r>
    </w:p>
    <w:p w14:paraId="41B971BD" w14:textId="73F3902C" w:rsidR="00573008" w:rsidRPr="00D07C6C" w:rsidRDefault="001D7424" w:rsidP="008C40B8">
      <w:pPr>
        <w:pStyle w:val="Paragraphedeliste"/>
        <w:numPr>
          <w:ilvl w:val="0"/>
          <w:numId w:val="30"/>
        </w:numPr>
        <w:spacing w:before="160" w:after="120"/>
        <w:ind w:left="567" w:right="-1" w:hanging="141"/>
        <w:rPr>
          <w:rFonts w:asciiTheme="minorHAnsi" w:hAnsiTheme="minorHAnsi" w:cstheme="minorHAnsi"/>
          <w:sz w:val="24"/>
          <w:szCs w:val="24"/>
        </w:rPr>
      </w:pPr>
      <w:r w:rsidRPr="00D07C6C">
        <w:rPr>
          <w:rFonts w:asciiTheme="minorHAnsi" w:hAnsiTheme="minorHAnsi" w:cstheme="minorHAnsi"/>
          <w:sz w:val="24"/>
          <w:szCs w:val="24"/>
        </w:rPr>
        <w:t>Contractualisation/attribution des subventions.</w:t>
      </w:r>
    </w:p>
    <w:p w14:paraId="3F72EE26" w14:textId="6B32DA29" w:rsidR="00411078" w:rsidRPr="00D07C6C" w:rsidRDefault="000576EF" w:rsidP="00804D3F">
      <w:pPr>
        <w:pStyle w:val="Paragraphedeliste"/>
        <w:keepNext/>
        <w:widowControl/>
        <w:numPr>
          <w:ilvl w:val="0"/>
          <w:numId w:val="1"/>
        </w:numPr>
        <w:tabs>
          <w:tab w:val="left" w:pos="142"/>
        </w:tabs>
        <w:spacing w:before="160" w:after="120"/>
        <w:ind w:left="284" w:right="-1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D07C6C">
        <w:rPr>
          <w:rFonts w:asciiTheme="minorHAnsi" w:hAnsiTheme="minorHAnsi" w:cstheme="minorHAnsi"/>
          <w:b/>
          <w:bCs/>
          <w:sz w:val="24"/>
          <w:szCs w:val="24"/>
        </w:rPr>
        <w:t>VERIFICATIONS PREALABLES (DUE DILIGENCE) ET APPROBATION FINALE</w:t>
      </w:r>
    </w:p>
    <w:p w14:paraId="37270C6F" w14:textId="2814BF5F" w:rsidR="00411078" w:rsidRPr="00D07C6C" w:rsidRDefault="00411078" w:rsidP="00AF47CC">
      <w:pPr>
        <w:adjustRightInd w:val="0"/>
        <w:spacing w:before="160" w:after="120"/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07C6C">
        <w:rPr>
          <w:rFonts w:asciiTheme="minorHAnsi" w:hAnsiTheme="minorHAnsi" w:cstheme="minorHAnsi"/>
          <w:bCs/>
          <w:iCs/>
          <w:sz w:val="24"/>
          <w:szCs w:val="24"/>
        </w:rPr>
        <w:t xml:space="preserve">Les </w:t>
      </w:r>
      <w:r w:rsidR="00B4421A">
        <w:rPr>
          <w:rFonts w:asciiTheme="minorHAnsi" w:hAnsiTheme="minorHAnsi" w:cstheme="minorHAnsi"/>
          <w:bCs/>
          <w:iCs/>
          <w:sz w:val="24"/>
          <w:szCs w:val="24"/>
        </w:rPr>
        <w:t xml:space="preserve">porteurs de projets et leurs partenaires </w:t>
      </w:r>
      <w:r w:rsidR="006731FB">
        <w:rPr>
          <w:rFonts w:asciiTheme="minorHAnsi" w:hAnsiTheme="minorHAnsi" w:cstheme="minorHAnsi"/>
          <w:bCs/>
          <w:iCs/>
          <w:sz w:val="24"/>
          <w:szCs w:val="24"/>
        </w:rPr>
        <w:t>(Associations</w:t>
      </w:r>
      <w:r w:rsidR="00B4421A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Pr="00D07C6C">
        <w:rPr>
          <w:rFonts w:asciiTheme="minorHAnsi" w:hAnsiTheme="minorHAnsi" w:cstheme="minorHAnsi"/>
          <w:bCs/>
          <w:iCs/>
          <w:sz w:val="24"/>
          <w:szCs w:val="24"/>
        </w:rPr>
        <w:t>CFP/Organismes de formation ou Etablissements d’enseignement supérieur</w:t>
      </w:r>
      <w:r w:rsidR="006731FB">
        <w:rPr>
          <w:rFonts w:asciiTheme="minorHAnsi" w:hAnsiTheme="minorHAnsi" w:cstheme="minorHAnsi"/>
          <w:bCs/>
          <w:iCs/>
          <w:sz w:val="24"/>
          <w:szCs w:val="24"/>
        </w:rPr>
        <w:t xml:space="preserve"> et éventuellement quelques jeunes femmes</w:t>
      </w:r>
      <w:r w:rsidR="00B4421A">
        <w:rPr>
          <w:rFonts w:asciiTheme="minorHAnsi" w:hAnsiTheme="minorHAnsi" w:cstheme="minorHAnsi"/>
          <w:bCs/>
          <w:iCs/>
          <w:sz w:val="24"/>
          <w:szCs w:val="24"/>
        </w:rPr>
        <w:t>)</w:t>
      </w:r>
      <w:r w:rsidRPr="00D07C6C">
        <w:rPr>
          <w:rFonts w:asciiTheme="minorHAnsi" w:hAnsiTheme="minorHAnsi" w:cstheme="minorHAnsi"/>
          <w:bCs/>
          <w:iCs/>
          <w:sz w:val="24"/>
          <w:szCs w:val="24"/>
        </w:rPr>
        <w:t xml:space="preserve"> retenus feront l’objet de Due Diligence a</w:t>
      </w:r>
      <w:r w:rsidRPr="00D07C6C">
        <w:rPr>
          <w:rFonts w:asciiTheme="minorHAnsi" w:hAnsiTheme="minorHAnsi" w:cstheme="minorHAnsi"/>
          <w:sz w:val="24"/>
          <w:szCs w:val="24"/>
        </w:rPr>
        <w:t xml:space="preserve">vant de recevoir l’approbation définitive de la demande de subvention. Son objectif est de vérifier que les informations fournies dans la demande sont correctes et d'évaluer la capacité des organisations à mettre en œuvre les activités proposées. </w:t>
      </w:r>
    </w:p>
    <w:p w14:paraId="55A9A7CD" w14:textId="77777777" w:rsidR="00411078" w:rsidRPr="00D07C6C" w:rsidRDefault="00411078" w:rsidP="00804D3F">
      <w:pPr>
        <w:pStyle w:val="Paragraphedeliste"/>
        <w:keepNext/>
        <w:widowControl/>
        <w:numPr>
          <w:ilvl w:val="0"/>
          <w:numId w:val="1"/>
        </w:numPr>
        <w:tabs>
          <w:tab w:val="left" w:pos="142"/>
        </w:tabs>
        <w:spacing w:before="160" w:after="120"/>
        <w:ind w:left="284" w:right="-1" w:hanging="284"/>
        <w:rPr>
          <w:rFonts w:asciiTheme="minorHAnsi" w:hAnsiTheme="minorHAnsi" w:cstheme="minorHAnsi"/>
          <w:b/>
          <w:spacing w:val="12"/>
          <w:sz w:val="24"/>
          <w:szCs w:val="24"/>
        </w:rPr>
      </w:pPr>
      <w:r w:rsidRPr="00D07C6C">
        <w:rPr>
          <w:rFonts w:asciiTheme="minorHAnsi" w:hAnsiTheme="minorHAnsi" w:cstheme="minorHAnsi"/>
          <w:b/>
          <w:spacing w:val="12"/>
          <w:sz w:val="24"/>
          <w:szCs w:val="24"/>
        </w:rPr>
        <w:t xml:space="preserve">LA PROCÉDURE D’ATTRIBUTION </w:t>
      </w:r>
    </w:p>
    <w:p w14:paraId="6897573C" w14:textId="5BC221D3" w:rsidR="00411078" w:rsidRPr="002F0E0A" w:rsidRDefault="00411078" w:rsidP="00AF47CC">
      <w:pPr>
        <w:adjustRightInd w:val="0"/>
        <w:spacing w:before="160" w:after="12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F0E0A">
        <w:rPr>
          <w:rFonts w:asciiTheme="minorHAnsi" w:hAnsiTheme="minorHAnsi" w:cstheme="minorHAnsi"/>
          <w:sz w:val="24"/>
          <w:szCs w:val="24"/>
        </w:rPr>
        <w:t>Le Comité prendra sa décision finale après l’évaluation technique et de Due diligence. L’attribution de la subvention sera constatée par un</w:t>
      </w:r>
      <w:r w:rsidR="00626B07" w:rsidRPr="002F0E0A">
        <w:rPr>
          <w:rFonts w:asciiTheme="minorHAnsi" w:hAnsiTheme="minorHAnsi" w:cstheme="minorHAnsi"/>
          <w:sz w:val="24"/>
          <w:szCs w:val="24"/>
        </w:rPr>
        <w:t>e notification aux candidats</w:t>
      </w:r>
      <w:r w:rsidRPr="002F0E0A">
        <w:rPr>
          <w:rFonts w:asciiTheme="minorHAnsi" w:hAnsiTheme="minorHAnsi" w:cstheme="minorHAnsi"/>
          <w:sz w:val="24"/>
          <w:szCs w:val="24"/>
        </w:rPr>
        <w:t>.</w:t>
      </w:r>
    </w:p>
    <w:p w14:paraId="471C5452" w14:textId="76E82F5C" w:rsidR="00411078" w:rsidRPr="002F0E0A" w:rsidRDefault="00411078" w:rsidP="002F0E0A">
      <w:pPr>
        <w:adjustRightInd w:val="0"/>
        <w:spacing w:before="160" w:after="12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F0E0A">
        <w:rPr>
          <w:rFonts w:asciiTheme="minorHAnsi" w:hAnsiTheme="minorHAnsi" w:cstheme="minorHAnsi"/>
          <w:sz w:val="24"/>
          <w:szCs w:val="24"/>
        </w:rPr>
        <w:t xml:space="preserve">La </w:t>
      </w:r>
      <w:r w:rsidR="00626B07" w:rsidRPr="002F0E0A">
        <w:rPr>
          <w:rFonts w:asciiTheme="minorHAnsi" w:hAnsiTheme="minorHAnsi" w:cstheme="minorHAnsi"/>
          <w:sz w:val="24"/>
          <w:szCs w:val="24"/>
        </w:rPr>
        <w:t xml:space="preserve">notification </w:t>
      </w:r>
      <w:r w:rsidRPr="002F0E0A">
        <w:rPr>
          <w:rFonts w:asciiTheme="minorHAnsi" w:hAnsiTheme="minorHAnsi" w:cstheme="minorHAnsi"/>
          <w:sz w:val="24"/>
          <w:szCs w:val="24"/>
        </w:rPr>
        <w:t xml:space="preserve">se fera par envoi de courrier </w:t>
      </w:r>
      <w:r w:rsidR="002F0E0A">
        <w:rPr>
          <w:rFonts w:asciiTheme="minorHAnsi" w:hAnsiTheme="minorHAnsi" w:cstheme="minorHAnsi"/>
          <w:sz w:val="24"/>
          <w:szCs w:val="24"/>
        </w:rPr>
        <w:t xml:space="preserve">électronique </w:t>
      </w:r>
      <w:r w:rsidRPr="002F0E0A">
        <w:rPr>
          <w:rFonts w:asciiTheme="minorHAnsi" w:hAnsiTheme="minorHAnsi" w:cstheme="minorHAnsi"/>
          <w:sz w:val="24"/>
          <w:szCs w:val="24"/>
        </w:rPr>
        <w:t xml:space="preserve">à l’ensemble des candidats dans les 10 jours ouvrables maximum de l'approbation ou du rejet de leur demande de subvention. </w:t>
      </w:r>
    </w:p>
    <w:p w14:paraId="5CF9D453" w14:textId="1902A571" w:rsidR="00411078" w:rsidRPr="008C7157" w:rsidRDefault="00411078" w:rsidP="008C7157">
      <w:pPr>
        <w:widowControl/>
        <w:adjustRightInd w:val="0"/>
        <w:spacing w:before="160" w:after="120"/>
        <w:ind w:right="-1"/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C7157">
        <w:rPr>
          <w:rFonts w:asciiTheme="minorHAnsi" w:hAnsiTheme="minorHAnsi" w:cstheme="minorHAnsi"/>
          <w:bCs/>
          <w:iCs/>
          <w:sz w:val="24"/>
          <w:szCs w:val="24"/>
          <w:lang w:val="fr-ML"/>
        </w:rPr>
        <w:t>Les plaintes et griefs des candidatures rejetées sont soumis au CIEM pour éléments de réponse dans les 15 jours qui suivent la réception de la plainte</w:t>
      </w:r>
    </w:p>
    <w:p w14:paraId="20FEF175" w14:textId="77777777" w:rsidR="0087048B" w:rsidRPr="00D07C6C" w:rsidRDefault="0087048B" w:rsidP="00804D3F">
      <w:pPr>
        <w:pStyle w:val="Paragraphedeliste"/>
        <w:keepNext/>
        <w:widowControl/>
        <w:numPr>
          <w:ilvl w:val="0"/>
          <w:numId w:val="1"/>
        </w:numPr>
        <w:tabs>
          <w:tab w:val="left" w:pos="142"/>
        </w:tabs>
        <w:spacing w:before="160" w:after="120"/>
        <w:ind w:left="284" w:right="-1" w:hanging="284"/>
        <w:rPr>
          <w:rFonts w:asciiTheme="minorHAnsi" w:hAnsiTheme="minorHAnsi" w:cstheme="minorHAnsi"/>
          <w:b/>
          <w:spacing w:val="12"/>
          <w:sz w:val="24"/>
          <w:szCs w:val="24"/>
        </w:rPr>
      </w:pPr>
      <w:r w:rsidRPr="00D07C6C">
        <w:rPr>
          <w:rFonts w:asciiTheme="minorHAnsi" w:hAnsiTheme="minorHAnsi" w:cstheme="minorHAnsi"/>
          <w:b/>
          <w:spacing w:val="12"/>
          <w:sz w:val="24"/>
          <w:szCs w:val="24"/>
        </w:rPr>
        <w:t xml:space="preserve">SUIVI DE LA MISE EN </w:t>
      </w:r>
      <w:r w:rsidRPr="00D07C6C">
        <w:rPr>
          <w:rFonts w:asciiTheme="minorHAnsi" w:hAnsiTheme="minorHAnsi" w:cstheme="minorHAnsi"/>
          <w:b/>
          <w:spacing w:val="13"/>
          <w:sz w:val="24"/>
          <w:szCs w:val="24"/>
        </w:rPr>
        <w:t>ŒUVRE</w:t>
      </w:r>
    </w:p>
    <w:p w14:paraId="19FA160E" w14:textId="77777777" w:rsidR="002F0E0A" w:rsidRPr="00F45B4E" w:rsidRDefault="002F0E0A" w:rsidP="002F0E0A">
      <w:pPr>
        <w:keepNext/>
        <w:widowControl/>
        <w:adjustRightInd w:val="0"/>
        <w:spacing w:before="174" w:line="276" w:lineRule="auto"/>
        <w:rPr>
          <w:rFonts w:asciiTheme="minorHAnsi" w:hAnsiTheme="minorHAnsi" w:cstheme="minorHAnsi"/>
          <w:sz w:val="24"/>
          <w:szCs w:val="24"/>
        </w:rPr>
      </w:pPr>
      <w:r w:rsidRPr="00F45B4E">
        <w:rPr>
          <w:rFonts w:asciiTheme="minorHAnsi" w:hAnsiTheme="minorHAnsi" w:cstheme="minorHAnsi"/>
          <w:sz w:val="24"/>
          <w:szCs w:val="24"/>
        </w:rPr>
        <w:t xml:space="preserve">Tous les projets retenus feront l’objet de suivi. A cet effet, un dispositif de suivi sera mis en place dans le cadre de mise en œuvre des projets. </w:t>
      </w:r>
    </w:p>
    <w:p w14:paraId="2A2CE53D" w14:textId="77777777" w:rsidR="002F0E0A" w:rsidRPr="00F45B4E" w:rsidRDefault="002F0E0A" w:rsidP="002F0E0A">
      <w:pPr>
        <w:adjustRightInd w:val="0"/>
        <w:spacing w:before="174" w:line="276" w:lineRule="auto"/>
        <w:rPr>
          <w:rFonts w:asciiTheme="minorHAnsi" w:hAnsiTheme="minorHAnsi" w:cstheme="minorHAnsi"/>
          <w:sz w:val="24"/>
          <w:szCs w:val="24"/>
        </w:rPr>
      </w:pPr>
      <w:r w:rsidRPr="00F45B4E">
        <w:rPr>
          <w:rFonts w:asciiTheme="minorHAnsi" w:hAnsiTheme="minorHAnsi" w:cstheme="minorHAnsi"/>
          <w:sz w:val="24"/>
          <w:szCs w:val="24"/>
        </w:rPr>
        <w:t>Les bénéficiaires du fonds exécuteront leur projet suivant le chronogramme établi. Ils prépareront et soumettront des rapports conformément aux accords de subventions signés.</w:t>
      </w:r>
    </w:p>
    <w:p w14:paraId="176319F2" w14:textId="6DDE6413" w:rsidR="002F0E0A" w:rsidRPr="00F45B4E" w:rsidRDefault="002F0E0A" w:rsidP="002F0E0A">
      <w:pPr>
        <w:adjustRightInd w:val="0"/>
        <w:spacing w:before="174" w:line="276" w:lineRule="auto"/>
        <w:rPr>
          <w:rFonts w:asciiTheme="minorHAnsi" w:hAnsiTheme="minorHAnsi" w:cstheme="minorHAnsi"/>
          <w:sz w:val="24"/>
          <w:szCs w:val="24"/>
        </w:rPr>
      </w:pPr>
      <w:r w:rsidRPr="00F45B4E">
        <w:rPr>
          <w:rFonts w:asciiTheme="minorHAnsi" w:hAnsiTheme="minorHAnsi" w:cstheme="minorHAnsi"/>
          <w:sz w:val="24"/>
          <w:szCs w:val="24"/>
        </w:rPr>
        <w:t>Si un bénéficiaire ne commence pas à mettre en œuvre les activités prévues dans les 30 jours suivant la signature du contrat, l’équipe de projet peut, à sa discrétion, recommander au CIEM d’annuler la subvention et d'utiliser les fonds alloués pour satisfaire d'autres demandeurs éligibles.</w:t>
      </w:r>
    </w:p>
    <w:p w14:paraId="220AF1EB" w14:textId="77777777" w:rsidR="0087048B" w:rsidRPr="00D07C6C" w:rsidRDefault="0087048B" w:rsidP="00804D3F">
      <w:pPr>
        <w:pStyle w:val="Paragraphedeliste"/>
        <w:keepNext/>
        <w:widowControl/>
        <w:numPr>
          <w:ilvl w:val="0"/>
          <w:numId w:val="1"/>
        </w:numPr>
        <w:tabs>
          <w:tab w:val="left" w:pos="142"/>
        </w:tabs>
        <w:spacing w:before="160" w:after="120"/>
        <w:ind w:left="284" w:right="-1" w:hanging="284"/>
        <w:rPr>
          <w:rFonts w:asciiTheme="minorHAnsi" w:hAnsiTheme="minorHAnsi" w:cstheme="minorHAnsi"/>
          <w:b/>
          <w:spacing w:val="12"/>
          <w:sz w:val="24"/>
          <w:szCs w:val="24"/>
        </w:rPr>
      </w:pPr>
      <w:r w:rsidRPr="000576EF">
        <w:rPr>
          <w:rFonts w:asciiTheme="minorHAnsi" w:hAnsiTheme="minorHAnsi" w:cstheme="minorHAnsi"/>
          <w:b/>
          <w:bCs/>
          <w:sz w:val="24"/>
          <w:szCs w:val="24"/>
        </w:rPr>
        <w:t>PROTECTION</w:t>
      </w:r>
      <w:r w:rsidRPr="00D07C6C">
        <w:rPr>
          <w:rFonts w:asciiTheme="minorHAnsi" w:hAnsiTheme="minorHAnsi" w:cstheme="minorHAnsi"/>
          <w:b/>
          <w:spacing w:val="12"/>
          <w:sz w:val="24"/>
          <w:szCs w:val="24"/>
        </w:rPr>
        <w:t xml:space="preserve"> DES DONNÉES À CARACTÈRE PERSONNEL </w:t>
      </w:r>
    </w:p>
    <w:p w14:paraId="18EF821D" w14:textId="77777777" w:rsidR="0087048B" w:rsidRPr="00D07C6C" w:rsidRDefault="0087048B" w:rsidP="00804D3F">
      <w:pPr>
        <w:widowControl/>
        <w:shd w:val="clear" w:color="auto" w:fill="FFFFFF"/>
        <w:autoSpaceDE/>
        <w:autoSpaceDN/>
        <w:spacing w:before="160" w:after="120"/>
        <w:ind w:left="284" w:right="-1"/>
        <w:jc w:val="both"/>
        <w:textAlignment w:val="baseline"/>
        <w:rPr>
          <w:rFonts w:asciiTheme="minorHAnsi" w:eastAsia="Times New Roman" w:hAnsiTheme="minorHAnsi" w:cstheme="minorHAnsi"/>
          <w:color w:val="383838"/>
          <w:sz w:val="24"/>
          <w:szCs w:val="24"/>
          <w:lang w:eastAsia="fr-FR" w:bidi="ar-SA"/>
        </w:rPr>
      </w:pPr>
      <w:r w:rsidRPr="00D07C6C">
        <w:rPr>
          <w:rFonts w:asciiTheme="minorHAnsi" w:eastAsiaTheme="minorHAnsi" w:hAnsiTheme="minorHAnsi" w:cstheme="minorHAnsi"/>
          <w:sz w:val="24"/>
          <w:szCs w:val="24"/>
        </w:rPr>
        <w:t>Les informations fournies ne seront exploitées que par les acteurs du Projet dans le strict respect de la Loi n° 2013-015 du 21 mai 2013 Portant protection des données à caractère personnel en République du Mali.</w:t>
      </w:r>
    </w:p>
    <w:p w14:paraId="375F5FC9" w14:textId="77777777" w:rsidR="0087048B" w:rsidRPr="00D07C6C" w:rsidRDefault="0087048B" w:rsidP="003E7CEE">
      <w:pPr>
        <w:spacing w:before="160" w:after="120"/>
        <w:rPr>
          <w:rFonts w:asciiTheme="minorHAnsi" w:hAnsiTheme="minorHAnsi" w:cstheme="minorHAnsi"/>
          <w:sz w:val="24"/>
          <w:szCs w:val="24"/>
        </w:rPr>
      </w:pPr>
    </w:p>
    <w:p w14:paraId="3EE92983" w14:textId="77777777" w:rsidR="0087048B" w:rsidRPr="00D07C6C" w:rsidRDefault="0087048B" w:rsidP="003E7CEE">
      <w:pPr>
        <w:spacing w:before="160" w:after="120"/>
        <w:rPr>
          <w:rFonts w:asciiTheme="minorHAnsi" w:hAnsiTheme="minorHAnsi" w:cstheme="minorHAnsi"/>
          <w:sz w:val="24"/>
          <w:szCs w:val="24"/>
        </w:rPr>
      </w:pPr>
    </w:p>
    <w:sectPr w:rsidR="0087048B" w:rsidRPr="00D07C6C" w:rsidSect="00CE4223">
      <w:footerReference w:type="default" r:id="rId12"/>
      <w:pgSz w:w="11906" w:h="16838"/>
      <w:pgMar w:top="124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4B70" w14:textId="77777777" w:rsidR="00E73287" w:rsidRDefault="00E73287" w:rsidP="0087048B">
      <w:r>
        <w:separator/>
      </w:r>
    </w:p>
  </w:endnote>
  <w:endnote w:type="continuationSeparator" w:id="0">
    <w:p w14:paraId="37409E35" w14:textId="77777777" w:rsidR="00E73287" w:rsidRDefault="00E73287" w:rsidP="0087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BEFF" w14:textId="73550529" w:rsidR="00E30A88" w:rsidRDefault="00CC5B60">
    <w:pPr>
      <w:pStyle w:val="Pieddepage"/>
    </w:pPr>
    <w:r w:rsidRPr="00B5028E">
      <w:rPr>
        <w:rFonts w:ascii="Times New Roman" w:eastAsia="Calibri" w:hAnsi="Times New Roman" w:cs="Arial"/>
        <w:noProof/>
        <w:color w:val="1F497D"/>
        <w:sz w:val="24"/>
        <w:szCs w:val="24"/>
        <w:lang w:val="en-GB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B3E65D" wp14:editId="6A985F20">
              <wp:simplePos x="0" y="0"/>
              <wp:positionH relativeFrom="margin">
                <wp:posOffset>-394335</wp:posOffset>
              </wp:positionH>
              <wp:positionV relativeFrom="margin">
                <wp:posOffset>9220835</wp:posOffset>
              </wp:positionV>
              <wp:extent cx="5356860" cy="435610"/>
              <wp:effectExtent l="0" t="0" r="0" b="2540"/>
              <wp:wrapSquare wrapText="bothSides"/>
              <wp:docPr id="1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5686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F7640" w14:textId="77777777" w:rsidR="00CC5B60" w:rsidRPr="00347571" w:rsidRDefault="00CC5B60" w:rsidP="00CC5B60">
                          <w:pPr>
                            <w:jc w:val="center"/>
                            <w:rPr>
                              <w:rFonts w:cstheme="minorHAnsi"/>
                              <w:color w:val="44546A"/>
                              <w:sz w:val="16"/>
                              <w:szCs w:val="16"/>
                            </w:rPr>
                          </w:pPr>
                          <w:r w:rsidRPr="00347571">
                            <w:rPr>
                              <w:rFonts w:cstheme="minorHAnsi"/>
                              <w:color w:val="44546A"/>
                              <w:sz w:val="16"/>
                              <w:szCs w:val="16"/>
                            </w:rPr>
                            <w:t>Mis en œuvre avec l’AT du Groupement conduit par DESARROLLO MULTILATERAL SL</w:t>
                          </w:r>
                        </w:p>
                        <w:p w14:paraId="4DC83996" w14:textId="77777777" w:rsidR="00CC5B60" w:rsidRPr="00FE63E9" w:rsidRDefault="00CC5B60" w:rsidP="00CC5B60">
                          <w:pPr>
                            <w:jc w:val="center"/>
                            <w:rPr>
                              <w:rFonts w:ascii="Garamond" w:hAnsi="Garamond"/>
                              <w:color w:val="7EB92B"/>
                              <w:sz w:val="14"/>
                              <w:szCs w:val="14"/>
                            </w:rPr>
                          </w:pPr>
                          <w:r w:rsidRPr="00FE63E9">
                            <w:rPr>
                              <w:rFonts w:ascii="Garamond" w:hAnsi="Garamond"/>
                              <w:noProof/>
                              <w:color w:val="7EB92B"/>
                              <w:sz w:val="14"/>
                              <w:szCs w:val="14"/>
                              <w:lang w:val="es-ES"/>
                            </w:rPr>
                            <w:drawing>
                              <wp:inline distT="0" distB="0" distL="0" distR="0" wp14:anchorId="1EB6EA51" wp14:editId="6A47D4DA">
                                <wp:extent cx="510540" cy="236220"/>
                                <wp:effectExtent l="0" t="0" r="3810" b="0"/>
                                <wp:docPr id="19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E63E9">
                            <w:rPr>
                              <w:rFonts w:ascii="Garamond" w:hAnsi="Garamond"/>
                              <w:noProof/>
                              <w:sz w:val="18"/>
                              <w:szCs w:val="18"/>
                              <w:lang w:val="es-ES"/>
                            </w:rPr>
                            <w:drawing>
                              <wp:inline distT="0" distB="0" distL="0" distR="0" wp14:anchorId="60BDAE92" wp14:editId="67DF0F26">
                                <wp:extent cx="493167" cy="231140"/>
                                <wp:effectExtent l="0" t="0" r="2540" b="0"/>
                                <wp:docPr id="20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479" cy="2519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3E65D" id="Rectangle 10" o:spid="_x0000_s1026" style="position:absolute;margin-left:-31.05pt;margin-top:726.05pt;width:421.8pt;height:34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TtyAEAAIADAAAOAAAAZHJzL2Uyb0RvYy54bWysU11v0zAUfUfiP1h+p2lLW0bUdEJMQ0iD&#10;IQ1+gOPYjUXia+51m5Rfz7XbdYW9TbxY9yvH5xzfrK/HvhN7g+TAV3I2mUphvIbG+W0lf3y/fXMl&#10;BUXlG9WBN5U8GJLXm9ev1kMozRxa6BqDgkE8lUOoZBtjKIuCdGt6RRMIxnPTAvYqcorbokE1MHrf&#10;FfPpdFUMgE1A0IaIqzfHptxkfGuNjvfWkomiqyRzi/nEfNbpLDZrVW5RhdbpEw31Aha9cp4vPUPd&#10;qKjEDt0zqN5pBAIbJxr6Aqx12mQNrGY2/UfNQ6uCyVrYHApnm+j/weqv+4fwDRN1CnegfxI7UgyB&#10;ynMnJcQzoh6+QMNvqHYRstjRYp++ZBlizJ4ezp6aMQrNxeXb5epqxdZr7i04mWXTC1U+fh2Q4icD&#10;vUhBJZHfLKOr/R3FxEaVjyPpMg+3ruvyu3X+rwIPpkpmnwinJaAyjvXI0ymsoTmwDoTjGvDactAC&#10;/pZi4BWoJP3aKTRSdJ89e/x+tlikncnJYvluzgledurLjvKaoSoZpTiGH+Nxz3YB3bblm2ZZlocP&#10;7J91WdoTqxNvfuas+LSSaY8u8zz19ONs/gAAAP//AwBQSwMEFAAGAAgAAAAhAExAtSriAAAADQEA&#10;AA8AAABkcnMvZG93bnJldi54bWxMj0FPwzAMhe9I/IfISNy2tBXdptJ0QkyTuMBYQZzTxrTVGqc0&#10;2Vb49XgnuNl+T8/fy9eT7cUJR985UhDPIxBItTMdNQre37azFQgfNBndO0IF3+hhXVxf5Toz7kx7&#10;PJWhERxCPtMK2hCGTEpft2i1n7sBibVPN1odeB0baUZ95nDbyySKFtLqjvhDqwd8bLE+lEerYLd9&#10;3Zfyo3oxB/O8iX+a3dfTRip1ezM93IMIOIU/M1zwGR0KZqrckYwXvYLZIonZysJdepnYslzFKYiK&#10;T2kSLUEWufzfovgFAAD//wMAUEsBAi0AFAAGAAgAAAAhALaDOJL+AAAA4QEAABMAAAAAAAAAAAAA&#10;AAAAAAAAAFtDb250ZW50X1R5cGVzXS54bWxQSwECLQAUAAYACAAAACEAOP0h/9YAAACUAQAACwAA&#10;AAAAAAAAAAAAAAAvAQAAX3JlbHMvLnJlbHNQSwECLQAUAAYACAAAACEAO4nE7cgBAACAAwAADgAA&#10;AAAAAAAAAAAAAAAuAgAAZHJzL2Uyb0RvYy54bWxQSwECLQAUAAYACAAAACEATEC1KuIAAAANAQAA&#10;DwAAAAAAAAAAAAAAAAAiBAAAZHJzL2Rvd25yZXYueG1sUEsFBgAAAAAEAAQA8wAAADEFAAAAAA==&#10;" filled="f" fillcolor="#c5e0b3 [1305]" stroked="f">
              <v:path arrowok="t"/>
              <v:textbox>
                <w:txbxContent>
                  <w:p w14:paraId="2EDF7640" w14:textId="77777777" w:rsidR="00CC5B60" w:rsidRPr="00347571" w:rsidRDefault="00CC5B60" w:rsidP="00CC5B60">
                    <w:pPr>
                      <w:jc w:val="center"/>
                      <w:rPr>
                        <w:rFonts w:cstheme="minorHAnsi"/>
                        <w:color w:val="44546A"/>
                        <w:sz w:val="16"/>
                        <w:szCs w:val="16"/>
                      </w:rPr>
                    </w:pPr>
                    <w:r w:rsidRPr="00347571">
                      <w:rPr>
                        <w:rFonts w:cstheme="minorHAnsi"/>
                        <w:color w:val="44546A"/>
                        <w:sz w:val="16"/>
                        <w:szCs w:val="16"/>
                      </w:rPr>
                      <w:t>Mis en œuvre avec l’AT du Groupement conduit par DESARROLLO MULTILATERAL SL</w:t>
                    </w:r>
                  </w:p>
                  <w:p w14:paraId="4DC83996" w14:textId="77777777" w:rsidR="00CC5B60" w:rsidRPr="00FE63E9" w:rsidRDefault="00CC5B60" w:rsidP="00CC5B60">
                    <w:pPr>
                      <w:jc w:val="center"/>
                      <w:rPr>
                        <w:rFonts w:ascii="Garamond" w:hAnsi="Garamond"/>
                        <w:color w:val="7EB92B"/>
                        <w:sz w:val="14"/>
                        <w:szCs w:val="14"/>
                      </w:rPr>
                    </w:pPr>
                    <w:r w:rsidRPr="00FE63E9">
                      <w:rPr>
                        <w:rFonts w:ascii="Garamond" w:hAnsi="Garamond"/>
                        <w:noProof/>
                        <w:color w:val="7EB92B"/>
                        <w:sz w:val="14"/>
                        <w:szCs w:val="14"/>
                        <w:lang w:val="es-ES"/>
                      </w:rPr>
                      <w:drawing>
                        <wp:inline distT="0" distB="0" distL="0" distR="0" wp14:anchorId="1EB6EA51" wp14:editId="6A47D4DA">
                          <wp:extent cx="510540" cy="236220"/>
                          <wp:effectExtent l="0" t="0" r="3810" b="0"/>
                          <wp:docPr id="19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E63E9">
                      <w:rPr>
                        <w:rFonts w:ascii="Garamond" w:hAnsi="Garamond"/>
                        <w:noProof/>
                        <w:sz w:val="18"/>
                        <w:szCs w:val="18"/>
                        <w:lang w:val="es-ES"/>
                      </w:rPr>
                      <w:drawing>
                        <wp:inline distT="0" distB="0" distL="0" distR="0" wp14:anchorId="60BDAE92" wp14:editId="67DF0F26">
                          <wp:extent cx="493167" cy="231140"/>
                          <wp:effectExtent l="0" t="0" r="2540" b="0"/>
                          <wp:docPr id="20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479" cy="251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id w:val="669384996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BB455D" wp14:editId="09E2A58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13335" t="9525" r="698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60E6C3" w14:textId="77777777" w:rsidR="00CC5B60" w:rsidRPr="00CC5B60" w:rsidRDefault="00CC5B60">
                                <w:pPr>
                                  <w:pStyle w:val="Pieddepage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C5B6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CC5B6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CC5B6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CC5B6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CC5B6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BB455D" id="Groupe 1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oH8AIAAFs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T8smf+C+AEfAqG5osB8/0w2ThJR9qvjFGtLxD68Tfeo8Hf&#10;eR+w/dyQ9GwfR8QvIm39YD7h20DygbBXYbjhDq55wZscL0b+55Mj2b/Q7fabfZi8gJ1HKzYAMire&#10;6vAKwaJW5idGLdzo0NM/tsQwjMR7CZgv08nEPwFBmEznYxDMULMZaoik4CrH1BmMorB28eHYauMn&#10;pR9CqfwVUPIwJqe8un4NfRnuJ7jBwxx1r41/IoZyOH96E1e/AA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CVsagfwAgAAWwcA&#10;AA4AAAAAAAAAAAAAAAAALgIAAGRycy9lMm9Eb2MueG1sUEsBAi0AFAAGAAgAAAAhANKXawfbAAAA&#10;BAEAAA8AAAAAAAAAAAAAAAAASgUAAGRycy9kb3ducmV2LnhtbFBLBQYAAAAABAAEAPMAAABS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7260E6C3" w14:textId="77777777" w:rsidR="00CC5B60" w:rsidRPr="00CC5B60" w:rsidRDefault="00CC5B60">
                          <w:pPr>
                            <w:pStyle w:val="Pieddepage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C5B60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C5B60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CC5B60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C5B60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Pr="00CC5B60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F3A1" w14:textId="77777777" w:rsidR="00E73287" w:rsidRDefault="00E73287" w:rsidP="0087048B">
      <w:r>
        <w:separator/>
      </w:r>
    </w:p>
  </w:footnote>
  <w:footnote w:type="continuationSeparator" w:id="0">
    <w:p w14:paraId="52B2A6C1" w14:textId="77777777" w:rsidR="00E73287" w:rsidRDefault="00E73287" w:rsidP="0087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01E"/>
    <w:multiLevelType w:val="hybridMultilevel"/>
    <w:tmpl w:val="00865260"/>
    <w:lvl w:ilvl="0" w:tplc="9244D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8DA"/>
    <w:multiLevelType w:val="hybridMultilevel"/>
    <w:tmpl w:val="99D2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A7CD9"/>
    <w:multiLevelType w:val="hybridMultilevel"/>
    <w:tmpl w:val="DBEEEB4E"/>
    <w:lvl w:ilvl="0" w:tplc="8A9AC7FE">
      <w:numFmt w:val="bullet"/>
      <w:lvlText w:val="•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F34F4"/>
    <w:multiLevelType w:val="hybridMultilevel"/>
    <w:tmpl w:val="65C6E7D4"/>
    <w:lvl w:ilvl="0" w:tplc="9244D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EE0"/>
    <w:multiLevelType w:val="hybridMultilevel"/>
    <w:tmpl w:val="48FC571C"/>
    <w:lvl w:ilvl="0" w:tplc="64720478">
      <w:start w:val="1"/>
      <w:numFmt w:val="lowerLetter"/>
      <w:lvlText w:val="%1)"/>
      <w:lvlJc w:val="left"/>
      <w:pPr>
        <w:ind w:left="1070" w:hanging="360"/>
      </w:pPr>
      <w:rPr>
        <w:rFonts w:cstheme="minorHAnsi" w:hint="default"/>
        <w:b/>
        <w:bCs w:val="0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9D301F5"/>
    <w:multiLevelType w:val="hybridMultilevel"/>
    <w:tmpl w:val="A59E213A"/>
    <w:lvl w:ilvl="0" w:tplc="1E34362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560"/>
    <w:multiLevelType w:val="hybridMultilevel"/>
    <w:tmpl w:val="12A8F806"/>
    <w:lvl w:ilvl="0" w:tplc="96000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3BF2"/>
    <w:multiLevelType w:val="hybridMultilevel"/>
    <w:tmpl w:val="51686D5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>
      <w:start w:val="1"/>
      <w:numFmt w:val="bullet"/>
      <w:lvlText w:val=""/>
      <w:lvlJc w:val="left"/>
      <w:pPr>
        <w:ind w:left="1522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0260"/>
    <w:multiLevelType w:val="hybridMultilevel"/>
    <w:tmpl w:val="A73C40D2"/>
    <w:lvl w:ilvl="0" w:tplc="DBDABF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7C4E78"/>
    <w:multiLevelType w:val="hybridMultilevel"/>
    <w:tmpl w:val="33D49B96"/>
    <w:lvl w:ilvl="0" w:tplc="9DAEC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643A3"/>
    <w:multiLevelType w:val="hybridMultilevel"/>
    <w:tmpl w:val="FC864D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81F51"/>
    <w:multiLevelType w:val="hybridMultilevel"/>
    <w:tmpl w:val="AC3271FC"/>
    <w:lvl w:ilvl="0" w:tplc="E7F2D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C2645"/>
    <w:multiLevelType w:val="hybridMultilevel"/>
    <w:tmpl w:val="BB04391E"/>
    <w:lvl w:ilvl="0" w:tplc="3AD0BFAC">
      <w:start w:val="2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  <w:color w:val="444444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448B"/>
    <w:multiLevelType w:val="hybridMultilevel"/>
    <w:tmpl w:val="DA2A0BAA"/>
    <w:lvl w:ilvl="0" w:tplc="2038465E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F586E"/>
    <w:multiLevelType w:val="hybridMultilevel"/>
    <w:tmpl w:val="ED5EC57C"/>
    <w:lvl w:ilvl="0" w:tplc="866EBD48">
      <w:start w:val="6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E63BD"/>
    <w:multiLevelType w:val="hybridMultilevel"/>
    <w:tmpl w:val="D478B79A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5A90388"/>
    <w:multiLevelType w:val="hybridMultilevel"/>
    <w:tmpl w:val="D67AC5A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0B">
      <w:start w:val="1"/>
      <w:numFmt w:val="bullet"/>
      <w:lvlText w:val=""/>
      <w:lvlJc w:val="left"/>
      <w:pPr>
        <w:ind w:left="1522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94A9E"/>
    <w:multiLevelType w:val="hybridMultilevel"/>
    <w:tmpl w:val="A3D80754"/>
    <w:lvl w:ilvl="0" w:tplc="9244D148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8" w15:restartNumberingAfterBreak="0">
    <w:nsid w:val="2F9B7C4D"/>
    <w:multiLevelType w:val="hybridMultilevel"/>
    <w:tmpl w:val="6DBE87B8"/>
    <w:lvl w:ilvl="0" w:tplc="47DC3FC8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95E91"/>
    <w:multiLevelType w:val="multilevel"/>
    <w:tmpl w:val="E236E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color w:val="auto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20" w15:restartNumberingAfterBreak="0">
    <w:nsid w:val="35595397"/>
    <w:multiLevelType w:val="hybridMultilevel"/>
    <w:tmpl w:val="FC9A281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5F77CDC"/>
    <w:multiLevelType w:val="hybridMultilevel"/>
    <w:tmpl w:val="A948DB0A"/>
    <w:lvl w:ilvl="0" w:tplc="1E340C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14910"/>
    <w:multiLevelType w:val="hybridMultilevel"/>
    <w:tmpl w:val="12302342"/>
    <w:lvl w:ilvl="0" w:tplc="408EEC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B601A"/>
    <w:multiLevelType w:val="hybridMultilevel"/>
    <w:tmpl w:val="40FEDFAA"/>
    <w:lvl w:ilvl="0" w:tplc="040C000B">
      <w:start w:val="1"/>
      <w:numFmt w:val="bullet"/>
      <w:lvlText w:val=""/>
      <w:lvlJc w:val="left"/>
      <w:pPr>
        <w:ind w:left="20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4" w15:restartNumberingAfterBreak="0">
    <w:nsid w:val="3D7C0656"/>
    <w:multiLevelType w:val="hybridMultilevel"/>
    <w:tmpl w:val="84984752"/>
    <w:lvl w:ilvl="0" w:tplc="9244D148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5" w15:restartNumberingAfterBreak="0">
    <w:nsid w:val="4836141E"/>
    <w:multiLevelType w:val="hybridMultilevel"/>
    <w:tmpl w:val="D12AC836"/>
    <w:lvl w:ilvl="0" w:tplc="8DD6D734">
      <w:numFmt w:val="bullet"/>
      <w:lvlText w:val=""/>
      <w:lvlJc w:val="left"/>
      <w:pPr>
        <w:ind w:left="10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F67E4E"/>
    <w:multiLevelType w:val="hybridMultilevel"/>
    <w:tmpl w:val="16F2A1CE"/>
    <w:lvl w:ilvl="0" w:tplc="040C0005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7" w15:restartNumberingAfterBreak="0">
    <w:nsid w:val="536F174E"/>
    <w:multiLevelType w:val="hybridMultilevel"/>
    <w:tmpl w:val="554EE61A"/>
    <w:lvl w:ilvl="0" w:tplc="040C000D">
      <w:start w:val="1"/>
      <w:numFmt w:val="bullet"/>
      <w:lvlText w:val=""/>
      <w:lvlJc w:val="left"/>
      <w:pPr>
        <w:ind w:left="20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28" w15:restartNumberingAfterBreak="0">
    <w:nsid w:val="53C560DD"/>
    <w:multiLevelType w:val="hybridMultilevel"/>
    <w:tmpl w:val="83443758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5322AA8"/>
    <w:multiLevelType w:val="hybridMultilevel"/>
    <w:tmpl w:val="136EC0D0"/>
    <w:lvl w:ilvl="0" w:tplc="86EA5C5E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1E5DFA"/>
    <w:multiLevelType w:val="hybridMultilevel"/>
    <w:tmpl w:val="6CC8B50E"/>
    <w:lvl w:ilvl="0" w:tplc="4FB40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82285"/>
    <w:multiLevelType w:val="hybridMultilevel"/>
    <w:tmpl w:val="113A332A"/>
    <w:lvl w:ilvl="0" w:tplc="8DD6D734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5D5B58"/>
    <w:multiLevelType w:val="hybridMultilevel"/>
    <w:tmpl w:val="32F08610"/>
    <w:lvl w:ilvl="0" w:tplc="9244D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C391E"/>
    <w:multiLevelType w:val="hybridMultilevel"/>
    <w:tmpl w:val="A58ED0F6"/>
    <w:lvl w:ilvl="0" w:tplc="9244D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D5CA2"/>
    <w:multiLevelType w:val="hybridMultilevel"/>
    <w:tmpl w:val="111A5318"/>
    <w:lvl w:ilvl="0" w:tplc="9244D148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5" w15:restartNumberingAfterBreak="0">
    <w:nsid w:val="647D662C"/>
    <w:multiLevelType w:val="hybridMultilevel"/>
    <w:tmpl w:val="048A60F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2A48FC"/>
    <w:multiLevelType w:val="hybridMultilevel"/>
    <w:tmpl w:val="308A795A"/>
    <w:lvl w:ilvl="0" w:tplc="03481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E6BA8"/>
    <w:multiLevelType w:val="hybridMultilevel"/>
    <w:tmpl w:val="BFAE2CD8"/>
    <w:lvl w:ilvl="0" w:tplc="8DD6D734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2168B1"/>
    <w:multiLevelType w:val="hybridMultilevel"/>
    <w:tmpl w:val="3A2876CA"/>
    <w:lvl w:ilvl="0" w:tplc="3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A4A2A"/>
    <w:multiLevelType w:val="hybridMultilevel"/>
    <w:tmpl w:val="AB9CEC6E"/>
    <w:lvl w:ilvl="0" w:tplc="9244D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93360">
    <w:abstractNumId w:val="19"/>
  </w:num>
  <w:num w:numId="2" w16cid:durableId="1710376930">
    <w:abstractNumId w:val="11"/>
  </w:num>
  <w:num w:numId="3" w16cid:durableId="1947688894">
    <w:abstractNumId w:val="34"/>
  </w:num>
  <w:num w:numId="4" w16cid:durableId="1425494198">
    <w:abstractNumId w:val="17"/>
  </w:num>
  <w:num w:numId="5" w16cid:durableId="315302631">
    <w:abstractNumId w:val="24"/>
  </w:num>
  <w:num w:numId="6" w16cid:durableId="1077942070">
    <w:abstractNumId w:val="38"/>
  </w:num>
  <w:num w:numId="7" w16cid:durableId="689139458">
    <w:abstractNumId w:val="37"/>
  </w:num>
  <w:num w:numId="8" w16cid:durableId="1814562642">
    <w:abstractNumId w:val="31"/>
  </w:num>
  <w:num w:numId="9" w16cid:durableId="1920475912">
    <w:abstractNumId w:val="30"/>
  </w:num>
  <w:num w:numId="10" w16cid:durableId="386222239">
    <w:abstractNumId w:val="5"/>
  </w:num>
  <w:num w:numId="11" w16cid:durableId="1197889361">
    <w:abstractNumId w:val="2"/>
  </w:num>
  <w:num w:numId="12" w16cid:durableId="77018560">
    <w:abstractNumId w:val="6"/>
  </w:num>
  <w:num w:numId="13" w16cid:durableId="914321381">
    <w:abstractNumId w:val="25"/>
  </w:num>
  <w:num w:numId="14" w16cid:durableId="1664746019">
    <w:abstractNumId w:val="36"/>
  </w:num>
  <w:num w:numId="15" w16cid:durableId="594871982">
    <w:abstractNumId w:val="22"/>
  </w:num>
  <w:num w:numId="16" w16cid:durableId="2145996613">
    <w:abstractNumId w:val="35"/>
  </w:num>
  <w:num w:numId="17" w16cid:durableId="1551963927">
    <w:abstractNumId w:val="1"/>
  </w:num>
  <w:num w:numId="18" w16cid:durableId="2113819682">
    <w:abstractNumId w:val="39"/>
  </w:num>
  <w:num w:numId="19" w16cid:durableId="1664314280">
    <w:abstractNumId w:val="0"/>
  </w:num>
  <w:num w:numId="20" w16cid:durableId="1534266979">
    <w:abstractNumId w:val="3"/>
  </w:num>
  <w:num w:numId="21" w16cid:durableId="661616517">
    <w:abstractNumId w:val="33"/>
  </w:num>
  <w:num w:numId="22" w16cid:durableId="139426612">
    <w:abstractNumId w:val="32"/>
  </w:num>
  <w:num w:numId="23" w16cid:durableId="1314527275">
    <w:abstractNumId w:val="21"/>
  </w:num>
  <w:num w:numId="24" w16cid:durableId="1716202239">
    <w:abstractNumId w:val="18"/>
  </w:num>
  <w:num w:numId="25" w16cid:durableId="655493212">
    <w:abstractNumId w:val="12"/>
  </w:num>
  <w:num w:numId="26" w16cid:durableId="1855419505">
    <w:abstractNumId w:val="27"/>
  </w:num>
  <w:num w:numId="27" w16cid:durableId="1996914071">
    <w:abstractNumId w:val="4"/>
  </w:num>
  <w:num w:numId="28" w16cid:durableId="106780370">
    <w:abstractNumId w:val="29"/>
  </w:num>
  <w:num w:numId="29" w16cid:durableId="1641374942">
    <w:abstractNumId w:val="26"/>
  </w:num>
  <w:num w:numId="30" w16cid:durableId="1037703746">
    <w:abstractNumId w:val="9"/>
  </w:num>
  <w:num w:numId="31" w16cid:durableId="1898972621">
    <w:abstractNumId w:val="14"/>
  </w:num>
  <w:num w:numId="32" w16cid:durableId="145897000">
    <w:abstractNumId w:val="10"/>
  </w:num>
  <w:num w:numId="33" w16cid:durableId="14335536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04985396">
    <w:abstractNumId w:val="13"/>
  </w:num>
  <w:num w:numId="35" w16cid:durableId="1925450501">
    <w:abstractNumId w:val="20"/>
  </w:num>
  <w:num w:numId="36" w16cid:durableId="556404841">
    <w:abstractNumId w:val="23"/>
  </w:num>
  <w:num w:numId="37" w16cid:durableId="500970728">
    <w:abstractNumId w:val="16"/>
  </w:num>
  <w:num w:numId="38" w16cid:durableId="10305967">
    <w:abstractNumId w:val="7"/>
  </w:num>
  <w:num w:numId="39" w16cid:durableId="1914201452">
    <w:abstractNumId w:val="15"/>
  </w:num>
  <w:num w:numId="40" w16cid:durableId="519661460">
    <w:abstractNumId w:val="8"/>
  </w:num>
  <w:num w:numId="41" w16cid:durableId="1465654482">
    <w:abstractNumId w:val="28"/>
  </w:num>
  <w:num w:numId="42" w16cid:durableId="14323127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8B"/>
    <w:rsid w:val="000576EF"/>
    <w:rsid w:val="000626BB"/>
    <w:rsid w:val="000910B0"/>
    <w:rsid w:val="00095934"/>
    <w:rsid w:val="000A378E"/>
    <w:rsid w:val="000B0E8A"/>
    <w:rsid w:val="000D19DC"/>
    <w:rsid w:val="001045FB"/>
    <w:rsid w:val="00107A1D"/>
    <w:rsid w:val="00122864"/>
    <w:rsid w:val="00131A91"/>
    <w:rsid w:val="00187944"/>
    <w:rsid w:val="001C2603"/>
    <w:rsid w:val="001C2751"/>
    <w:rsid w:val="001D7424"/>
    <w:rsid w:val="001E69FA"/>
    <w:rsid w:val="00231166"/>
    <w:rsid w:val="00287D3C"/>
    <w:rsid w:val="002A6E8B"/>
    <w:rsid w:val="002B0D4C"/>
    <w:rsid w:val="002F0E0A"/>
    <w:rsid w:val="00342DBB"/>
    <w:rsid w:val="00375153"/>
    <w:rsid w:val="003805EF"/>
    <w:rsid w:val="003E7CEE"/>
    <w:rsid w:val="00411078"/>
    <w:rsid w:val="004805CD"/>
    <w:rsid w:val="004A1C0A"/>
    <w:rsid w:val="004A5D82"/>
    <w:rsid w:val="004E442F"/>
    <w:rsid w:val="00505EE0"/>
    <w:rsid w:val="0051065D"/>
    <w:rsid w:val="00541233"/>
    <w:rsid w:val="00573008"/>
    <w:rsid w:val="005975B0"/>
    <w:rsid w:val="00626B07"/>
    <w:rsid w:val="00641F24"/>
    <w:rsid w:val="006731FB"/>
    <w:rsid w:val="006914BE"/>
    <w:rsid w:val="006E151F"/>
    <w:rsid w:val="006F04E2"/>
    <w:rsid w:val="006F0E91"/>
    <w:rsid w:val="0071046D"/>
    <w:rsid w:val="007124F6"/>
    <w:rsid w:val="0076168B"/>
    <w:rsid w:val="00792555"/>
    <w:rsid w:val="007A7D36"/>
    <w:rsid w:val="007C38CC"/>
    <w:rsid w:val="007E6E64"/>
    <w:rsid w:val="00804D3F"/>
    <w:rsid w:val="0080730C"/>
    <w:rsid w:val="008159CF"/>
    <w:rsid w:val="0087048B"/>
    <w:rsid w:val="008A27AA"/>
    <w:rsid w:val="008A2B25"/>
    <w:rsid w:val="008C40B8"/>
    <w:rsid w:val="008C7157"/>
    <w:rsid w:val="008D6414"/>
    <w:rsid w:val="008E0246"/>
    <w:rsid w:val="00991685"/>
    <w:rsid w:val="009C4D4D"/>
    <w:rsid w:val="009F1607"/>
    <w:rsid w:val="00A15039"/>
    <w:rsid w:val="00A208DD"/>
    <w:rsid w:val="00A4296D"/>
    <w:rsid w:val="00A46CD6"/>
    <w:rsid w:val="00A837B6"/>
    <w:rsid w:val="00AF47CC"/>
    <w:rsid w:val="00AF6557"/>
    <w:rsid w:val="00B164A5"/>
    <w:rsid w:val="00B16FB6"/>
    <w:rsid w:val="00B306CA"/>
    <w:rsid w:val="00B34593"/>
    <w:rsid w:val="00B4421A"/>
    <w:rsid w:val="00B71226"/>
    <w:rsid w:val="00B85030"/>
    <w:rsid w:val="00B952E9"/>
    <w:rsid w:val="00BA1C7F"/>
    <w:rsid w:val="00BA33AE"/>
    <w:rsid w:val="00C2760E"/>
    <w:rsid w:val="00C524AB"/>
    <w:rsid w:val="00C77A81"/>
    <w:rsid w:val="00CC5B60"/>
    <w:rsid w:val="00CE4223"/>
    <w:rsid w:val="00CE6AF6"/>
    <w:rsid w:val="00D07C6C"/>
    <w:rsid w:val="00D85E64"/>
    <w:rsid w:val="00DB7486"/>
    <w:rsid w:val="00E24E24"/>
    <w:rsid w:val="00E30A88"/>
    <w:rsid w:val="00E56538"/>
    <w:rsid w:val="00E67862"/>
    <w:rsid w:val="00E73287"/>
    <w:rsid w:val="00E82F66"/>
    <w:rsid w:val="00EA164C"/>
    <w:rsid w:val="00EE7DF7"/>
    <w:rsid w:val="00EF68CB"/>
    <w:rsid w:val="00F67DFB"/>
    <w:rsid w:val="00FB2C9F"/>
    <w:rsid w:val="00FB3FCA"/>
    <w:rsid w:val="00FC114F"/>
    <w:rsid w:val="00FC4713"/>
    <w:rsid w:val="00FE6522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DFDFB"/>
  <w15:chartTrackingRefBased/>
  <w15:docId w15:val="{00A7FD57-CBA1-48DE-B1BB-40560C74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8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es-ES" w:bidi="es-E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048B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ML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04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ML"/>
    </w:rPr>
  </w:style>
  <w:style w:type="paragraph" w:styleId="Corpsdetexte">
    <w:name w:val="Body Text"/>
    <w:basedOn w:val="Normal"/>
    <w:link w:val="CorpsdetexteCar"/>
    <w:uiPriority w:val="1"/>
    <w:qFormat/>
    <w:rsid w:val="0087048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7048B"/>
    <w:rPr>
      <w:rFonts w:ascii="Gill Sans MT" w:eastAsia="Gill Sans MT" w:hAnsi="Gill Sans MT" w:cs="Gill Sans MT"/>
      <w:sz w:val="24"/>
      <w:szCs w:val="24"/>
      <w:lang w:eastAsia="es-ES" w:bidi="es-ES"/>
    </w:rPr>
  </w:style>
  <w:style w:type="paragraph" w:styleId="Paragraphedeliste">
    <w:name w:val="List Paragraph"/>
    <w:aliases w:val="PRI Bullets,Bullet paragraph,Akapit z listą BS,Bullet1,Bullets,Citation List,Colorful List - Accent 11,Figure Caption,Ha,List Paragraph (numbered (a)),List Paragraph1,List numbered,Numbered List Paragraph,References,Resume Title,lp1"/>
    <w:basedOn w:val="Normal"/>
    <w:link w:val="ParagraphedelisteCar"/>
    <w:uiPriority w:val="34"/>
    <w:qFormat/>
    <w:rsid w:val="0087048B"/>
    <w:pPr>
      <w:ind w:left="90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7048B"/>
    <w:pPr>
      <w:spacing w:line="262" w:lineRule="exact"/>
      <w:ind w:left="107"/>
    </w:pPr>
  </w:style>
  <w:style w:type="character" w:customStyle="1" w:styleId="ParagraphedelisteCar">
    <w:name w:val="Paragraphe de liste Car"/>
    <w:aliases w:val="PRI Bullets Car,Bullet paragraph Car,Akapit z listą BS Car,Bullet1 Car,Bullets Car,Citation List Car,Colorful List - Accent 11 Car,Figure Caption Car,Ha Car,List Paragraph (numbered (a)) Car,List Paragraph1 Car,List numbered Car"/>
    <w:link w:val="Paragraphedeliste"/>
    <w:uiPriority w:val="34"/>
    <w:qFormat/>
    <w:rsid w:val="0087048B"/>
    <w:rPr>
      <w:rFonts w:ascii="Gill Sans MT" w:eastAsia="Gill Sans MT" w:hAnsi="Gill Sans MT" w:cs="Gill Sans MT"/>
      <w:lang w:eastAsia="es-ES" w:bidi="es-ES"/>
    </w:rPr>
  </w:style>
  <w:style w:type="character" w:styleId="Appelnotedebasdep">
    <w:name w:val="footnote reference"/>
    <w:aliases w:val="BVI fnr"/>
    <w:uiPriority w:val="99"/>
    <w:rsid w:val="0087048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048B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en-US" w:eastAsia="en-US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048B"/>
    <w:rPr>
      <w:rFonts w:ascii="Calibri" w:eastAsia="Times New Roman" w:hAnsi="Calibri" w:cs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87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0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8704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87048B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TableNormal11">
    <w:name w:val="Table Normal11"/>
    <w:uiPriority w:val="2"/>
    <w:semiHidden/>
    <w:unhideWhenUsed/>
    <w:qFormat/>
    <w:rsid w:val="00870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0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centuation">
    <w:name w:val="Emphasis"/>
    <w:basedOn w:val="Policepardfaut"/>
    <w:uiPriority w:val="20"/>
    <w:qFormat/>
    <w:rsid w:val="0087048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30A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0A88"/>
    <w:rPr>
      <w:rFonts w:ascii="Gill Sans MT" w:eastAsia="Gill Sans MT" w:hAnsi="Gill Sans MT" w:cs="Gill Sans MT"/>
      <w:lang w:eastAsia="es-ES" w:bidi="es-ES"/>
    </w:rPr>
  </w:style>
  <w:style w:type="paragraph" w:styleId="Pieddepage">
    <w:name w:val="footer"/>
    <w:basedOn w:val="Normal"/>
    <w:link w:val="PieddepageCar"/>
    <w:uiPriority w:val="99"/>
    <w:unhideWhenUsed/>
    <w:rsid w:val="00E30A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0A88"/>
    <w:rPr>
      <w:rFonts w:ascii="Gill Sans MT" w:eastAsia="Gill Sans MT" w:hAnsi="Gill Sans MT" w:cs="Gill Sans MT"/>
      <w:lang w:eastAsia="es-ES" w:bidi="es-ES"/>
    </w:rPr>
  </w:style>
  <w:style w:type="character" w:styleId="Lienhypertexte">
    <w:name w:val="Hyperlink"/>
    <w:basedOn w:val="Policepardfaut"/>
    <w:uiPriority w:val="99"/>
    <w:unhideWhenUsed/>
    <w:rsid w:val="003E7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em-mali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2168-D23A-41D3-84BA-2BF72A70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1883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Lalayssa NIARE</cp:lastModifiedBy>
  <cp:revision>2</cp:revision>
  <dcterms:created xsi:type="dcterms:W3CDTF">2023-03-13T16:43:00Z</dcterms:created>
  <dcterms:modified xsi:type="dcterms:W3CDTF">2023-03-13T16:43:00Z</dcterms:modified>
</cp:coreProperties>
</file>